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CF" w:rsidRDefault="00D97FCF" w:rsidP="00D97FCF">
      <w:pPr>
        <w:shd w:val="clear" w:color="auto" w:fill="FFFFFF"/>
        <w:spacing w:before="20"/>
        <w:ind w:left="40"/>
        <w:jc w:val="center"/>
        <w:rPr>
          <w:rFonts w:eastAsia="Times New Roman"/>
          <w:b/>
          <w:sz w:val="32"/>
          <w:szCs w:val="32"/>
        </w:rPr>
      </w:pPr>
      <w:r w:rsidRPr="00D97FCF">
        <w:rPr>
          <w:rFonts w:eastAsia="Times New Roman"/>
          <w:b/>
          <w:sz w:val="32"/>
          <w:szCs w:val="32"/>
        </w:rPr>
        <w:t>«Осторожно</w:t>
      </w:r>
      <w:r w:rsidR="00903C64">
        <w:rPr>
          <w:rFonts w:eastAsia="Times New Roman"/>
          <w:b/>
          <w:sz w:val="32"/>
          <w:szCs w:val="32"/>
        </w:rPr>
        <w:t xml:space="preserve">  </w:t>
      </w:r>
      <w:r w:rsidRPr="00D97FCF">
        <w:rPr>
          <w:rFonts w:eastAsia="Times New Roman"/>
          <w:b/>
          <w:sz w:val="32"/>
          <w:szCs w:val="32"/>
        </w:rPr>
        <w:t>-</w:t>
      </w:r>
      <w:r w:rsidR="00903C64">
        <w:rPr>
          <w:rFonts w:eastAsia="Times New Roman"/>
          <w:b/>
          <w:sz w:val="32"/>
          <w:szCs w:val="32"/>
        </w:rPr>
        <w:t xml:space="preserve">  </w:t>
      </w:r>
      <w:r w:rsidRPr="00D97FCF">
        <w:rPr>
          <w:rFonts w:eastAsia="Times New Roman"/>
          <w:b/>
          <w:sz w:val="32"/>
          <w:szCs w:val="32"/>
        </w:rPr>
        <w:t>электрический</w:t>
      </w:r>
      <w:r w:rsidR="00903C64">
        <w:rPr>
          <w:rFonts w:eastAsia="Times New Roman"/>
          <w:b/>
          <w:sz w:val="32"/>
          <w:szCs w:val="32"/>
        </w:rPr>
        <w:t xml:space="preserve">  </w:t>
      </w:r>
      <w:bookmarkStart w:id="0" w:name="_GoBack"/>
      <w:bookmarkEnd w:id="0"/>
      <w:r w:rsidRPr="00D97FCF">
        <w:rPr>
          <w:rFonts w:eastAsia="Times New Roman"/>
          <w:b/>
          <w:sz w:val="32"/>
          <w:szCs w:val="32"/>
        </w:rPr>
        <w:t xml:space="preserve"> ток!»</w:t>
      </w:r>
    </w:p>
    <w:p w:rsidR="00D97FCF" w:rsidRPr="00D97FCF" w:rsidRDefault="00D97FCF" w:rsidP="00D97FCF">
      <w:pPr>
        <w:shd w:val="clear" w:color="auto" w:fill="FFFFFF"/>
        <w:spacing w:before="20"/>
        <w:ind w:left="40"/>
        <w:jc w:val="center"/>
        <w:rPr>
          <w:b/>
          <w:sz w:val="32"/>
          <w:szCs w:val="32"/>
        </w:rPr>
      </w:pP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Pr="00D97FCF">
        <w:rPr>
          <w:rFonts w:eastAsia="Times New Roman"/>
          <w:spacing w:val="-1"/>
          <w:sz w:val="28"/>
          <w:szCs w:val="28"/>
        </w:rPr>
        <w:t xml:space="preserve">Энергетики филиала ПАО «МРСК Центра» — «Смоленскэнерго» напоминают </w:t>
      </w:r>
      <w:r w:rsidRPr="00D97FCF">
        <w:rPr>
          <w:rFonts w:eastAsia="Times New Roman"/>
          <w:sz w:val="28"/>
          <w:szCs w:val="28"/>
        </w:rPr>
        <w:t>о запрете на проведение любых действий в пределах охранных зон воздушных линий электропередачи (ЛЭП), которые могут нарушить безопасную работу объектов электросетевого хозяйства.</w:t>
      </w: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D97FCF">
        <w:rPr>
          <w:rFonts w:eastAsia="Times New Roman"/>
          <w:sz w:val="28"/>
          <w:szCs w:val="28"/>
        </w:rPr>
        <w:t>Несанкционированные действия в охранной зоне могут привести к повреждению или уничтожению линий, причинению  вреда здоровью человека,</w:t>
      </w:r>
      <w:r>
        <w:rPr>
          <w:sz w:val="28"/>
          <w:szCs w:val="28"/>
        </w:rPr>
        <w:t xml:space="preserve"> </w:t>
      </w:r>
      <w:r w:rsidRPr="00D97FCF">
        <w:rPr>
          <w:rFonts w:eastAsia="Times New Roman"/>
          <w:sz w:val="28"/>
          <w:szCs w:val="28"/>
        </w:rPr>
        <w:t xml:space="preserve">возникновению пожаров. С целью обеспечения безопасности населения и сохранности электрических сетей вдоль воздушных линий (ВЛ) устанавливаются </w:t>
      </w:r>
      <w:r w:rsidRPr="00D97FCF">
        <w:rPr>
          <w:rFonts w:eastAsia="Times New Roman"/>
          <w:spacing w:val="-3"/>
          <w:sz w:val="28"/>
          <w:szCs w:val="28"/>
        </w:rPr>
        <w:t>охранные    зоны    в    виде    земельного    участка    и    воздушного    пространства</w:t>
      </w:r>
      <w:r>
        <w:rPr>
          <w:sz w:val="28"/>
          <w:szCs w:val="28"/>
        </w:rPr>
        <w:t xml:space="preserve"> </w:t>
      </w:r>
      <w:r w:rsidRPr="00D97FCF">
        <w:rPr>
          <w:spacing w:val="-2"/>
          <w:sz w:val="28"/>
          <w:szCs w:val="28"/>
        </w:rPr>
        <w:t>(</w:t>
      </w:r>
      <w:r w:rsidRPr="00D97FCF">
        <w:rPr>
          <w:rFonts w:eastAsia="Times New Roman"/>
          <w:spacing w:val="-2"/>
          <w:sz w:val="28"/>
          <w:szCs w:val="28"/>
        </w:rPr>
        <w:t xml:space="preserve">напряжением до 1 кВ - 2 метра, В Л 1-20 кВ - 10 метров, В Л 35 кВ - 15 метров, В Л </w:t>
      </w:r>
      <w:r w:rsidRPr="00D97FCF">
        <w:rPr>
          <w:rFonts w:eastAsia="Times New Roman"/>
          <w:sz w:val="28"/>
          <w:szCs w:val="28"/>
        </w:rPr>
        <w:t>110 кВ -20 метров).</w:t>
      </w: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D97FCF">
        <w:rPr>
          <w:rFonts w:eastAsia="Times New Roman"/>
          <w:sz w:val="28"/>
          <w:szCs w:val="28"/>
        </w:rPr>
        <w:t xml:space="preserve">Охранные зоны устанавливаются также вдоль переходов воздушных линий </w:t>
      </w:r>
      <w:r w:rsidRPr="00D97FCF">
        <w:rPr>
          <w:rFonts w:eastAsia="Times New Roman"/>
          <w:spacing w:val="-3"/>
          <w:sz w:val="28"/>
          <w:szCs w:val="28"/>
        </w:rPr>
        <w:t xml:space="preserve">через водоемы (реки, каналы и озера) в виде воздушного пространства над водой, </w:t>
      </w:r>
      <w:r w:rsidRPr="00D97FCF">
        <w:rPr>
          <w:rFonts w:eastAsia="Times New Roman"/>
          <w:sz w:val="28"/>
          <w:szCs w:val="28"/>
        </w:rPr>
        <w:t xml:space="preserve">поверхностью водоемов, ограниченная вертикальными плоскостями, отстоящими </w:t>
      </w:r>
      <w:r w:rsidRPr="00D97FCF">
        <w:rPr>
          <w:rFonts w:eastAsia="Times New Roman"/>
          <w:spacing w:val="-5"/>
          <w:sz w:val="28"/>
          <w:szCs w:val="28"/>
        </w:rPr>
        <w:t xml:space="preserve">по обе стороны линии от крайних проводов при не отключенном их положении для </w:t>
      </w:r>
      <w:r w:rsidRPr="00D97FCF">
        <w:rPr>
          <w:rFonts w:eastAsia="Times New Roman"/>
          <w:spacing w:val="-2"/>
          <w:sz w:val="28"/>
          <w:szCs w:val="28"/>
        </w:rPr>
        <w:t xml:space="preserve">судоходных водоемов на расстоянии 100 м, для несудоходных - на расстоянии, </w:t>
      </w:r>
      <w:r w:rsidRPr="00D97FCF">
        <w:rPr>
          <w:rFonts w:eastAsia="Times New Roman"/>
          <w:spacing w:val="-1"/>
          <w:sz w:val="28"/>
          <w:szCs w:val="28"/>
        </w:rPr>
        <w:t>предусмотренном для установления охранных зон вдоль ВЛ, проходящих по суше.</w:t>
      </w:r>
    </w:p>
    <w:p w:rsidR="00D97FCF" w:rsidRDefault="00D97FCF" w:rsidP="00D97F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</w:t>
      </w:r>
      <w:r w:rsidRPr="00D97FCF">
        <w:rPr>
          <w:rFonts w:eastAsia="Times New Roman"/>
          <w:spacing w:val="-2"/>
          <w:sz w:val="28"/>
          <w:szCs w:val="28"/>
        </w:rPr>
        <w:t xml:space="preserve">Во избежание повреждений на ЛЭП запрещается разведение огня в пределах </w:t>
      </w:r>
      <w:r w:rsidRPr="00D97FCF">
        <w:rPr>
          <w:rFonts w:eastAsia="Times New Roman"/>
          <w:sz w:val="28"/>
          <w:szCs w:val="28"/>
        </w:rPr>
        <w:t>охранных  зон  линий  электропередачи,  подстанций  и  других</w:t>
      </w:r>
      <w:r>
        <w:rPr>
          <w:rFonts w:eastAsia="Times New Roman"/>
          <w:sz w:val="28"/>
          <w:szCs w:val="28"/>
        </w:rPr>
        <w:t xml:space="preserve">  энергообъектов.</w:t>
      </w: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D97FCF">
        <w:rPr>
          <w:rFonts w:eastAsia="Times New Roman"/>
          <w:sz w:val="28"/>
          <w:szCs w:val="28"/>
        </w:rPr>
        <w:t>Запрещается набрасывать на провода и опоры посторонние предметы, а также</w:t>
      </w:r>
      <w:r>
        <w:rPr>
          <w:sz w:val="28"/>
          <w:szCs w:val="28"/>
        </w:rPr>
        <w:t xml:space="preserve">  </w:t>
      </w:r>
      <w:r w:rsidRPr="00D97FCF">
        <w:rPr>
          <w:rFonts w:eastAsia="Times New Roman"/>
          <w:sz w:val="28"/>
          <w:szCs w:val="28"/>
        </w:rPr>
        <w:t xml:space="preserve">подниматься на опоры, размещать свалки. Также не разрешено осуществлять </w:t>
      </w:r>
      <w:r w:rsidRPr="00D97FCF">
        <w:rPr>
          <w:rFonts w:eastAsia="Times New Roman"/>
          <w:spacing w:val="-7"/>
          <w:sz w:val="28"/>
          <w:szCs w:val="28"/>
        </w:rPr>
        <w:t xml:space="preserve">проход механизмов и производить работы ударными механизмами, сбрасывать </w:t>
      </w:r>
      <w:r w:rsidRPr="00D97FCF">
        <w:rPr>
          <w:rFonts w:eastAsia="Times New Roman"/>
          <w:spacing w:val="-2"/>
          <w:sz w:val="28"/>
          <w:szCs w:val="28"/>
        </w:rPr>
        <w:t xml:space="preserve">тяжести массой свыше 5 тонн, производить сброс и слив едких, коррозионных </w:t>
      </w:r>
      <w:r w:rsidRPr="00D97FCF">
        <w:rPr>
          <w:rFonts w:eastAsia="Times New Roman"/>
          <w:sz w:val="28"/>
          <w:szCs w:val="28"/>
        </w:rPr>
        <w:t>веществ и горюче-смазочных материалов, использовать (запускать) любые летательные аппараты (в том числе воздушных змеев).</w:t>
      </w:r>
      <w:r>
        <w:rPr>
          <w:sz w:val="28"/>
          <w:szCs w:val="28"/>
        </w:rPr>
        <w:t xml:space="preserve">  </w:t>
      </w:r>
      <w:r w:rsidRPr="00D97FCF">
        <w:rPr>
          <w:rFonts w:eastAsia="Times New Roman"/>
          <w:sz w:val="28"/>
          <w:szCs w:val="28"/>
        </w:rPr>
        <w:t>Кроме того в охранных зонах ЛЭП не допускается строительство, реконструкция или снос зданий и сооружений, взрывные работы, посадка и вырубка деревьев и кустарников, полевые сельскохозяйственные работы с применением сельскохозяйственных машин и оборудования высотой более 4 метров.</w:t>
      </w: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D97FCF">
        <w:rPr>
          <w:rFonts w:eastAsia="Times New Roman"/>
          <w:sz w:val="28"/>
          <w:szCs w:val="28"/>
        </w:rPr>
        <w:t>Для   получения   письменного   разрешения   об   осуществления   действий</w:t>
      </w:r>
      <w:r>
        <w:rPr>
          <w:sz w:val="28"/>
          <w:szCs w:val="28"/>
        </w:rPr>
        <w:t xml:space="preserve"> </w:t>
      </w:r>
      <w:r w:rsidRPr="00D97FCF">
        <w:rPr>
          <w:rFonts w:eastAsia="Times New Roman"/>
          <w:spacing w:val="-9"/>
          <w:sz w:val="28"/>
          <w:szCs w:val="28"/>
        </w:rPr>
        <w:t xml:space="preserve">заинтересованные лица должны обращаться с заявлением к сетевой организации, </w:t>
      </w:r>
      <w:r w:rsidRPr="00D97FCF">
        <w:rPr>
          <w:rFonts w:eastAsia="Times New Roman"/>
          <w:sz w:val="28"/>
          <w:szCs w:val="28"/>
        </w:rPr>
        <w:t xml:space="preserve">ответственной за эксплуатацию соответствующих объектов электросетевого </w:t>
      </w:r>
      <w:r w:rsidRPr="00D97FCF">
        <w:rPr>
          <w:rFonts w:eastAsia="Times New Roman"/>
          <w:spacing w:val="-9"/>
          <w:sz w:val="28"/>
          <w:szCs w:val="28"/>
        </w:rPr>
        <w:t>хозяйства, не позднее чем за 15 рабочих дней до осуществления каких-либо работ.</w:t>
      </w: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    </w:t>
      </w:r>
      <w:r w:rsidRPr="00D97FCF">
        <w:rPr>
          <w:rFonts w:eastAsia="Times New Roman"/>
          <w:spacing w:val="-10"/>
          <w:sz w:val="28"/>
          <w:szCs w:val="28"/>
        </w:rPr>
        <w:t xml:space="preserve">В случае обнаружения повреждений на воздушных линиях электропередачи </w:t>
      </w:r>
      <w:r w:rsidRPr="00D97FCF">
        <w:rPr>
          <w:rFonts w:eastAsia="Times New Roman"/>
          <w:spacing w:val="-9"/>
          <w:sz w:val="28"/>
          <w:szCs w:val="28"/>
        </w:rPr>
        <w:t xml:space="preserve">сообщайте по прямой круглосуточной линии энергетиков 8-800-50-50-115 (звонок </w:t>
      </w:r>
      <w:r w:rsidRPr="00D97FCF">
        <w:rPr>
          <w:rFonts w:eastAsia="Times New Roman"/>
          <w:sz w:val="28"/>
          <w:szCs w:val="28"/>
        </w:rPr>
        <w:t>бесплатный).</w:t>
      </w:r>
    </w:p>
    <w:p w:rsidR="00D97FCF" w:rsidRPr="00D97FCF" w:rsidRDefault="00D97FCF" w:rsidP="00D97FCF">
      <w:pPr>
        <w:pStyle w:val="a3"/>
        <w:jc w:val="both"/>
        <w:rPr>
          <w:b/>
          <w:sz w:val="28"/>
          <w:szCs w:val="28"/>
        </w:rPr>
      </w:pPr>
      <w:r w:rsidRPr="00D97FCF">
        <w:rPr>
          <w:rFonts w:eastAsia="Times New Roman"/>
          <w:b/>
          <w:spacing w:val="-10"/>
          <w:sz w:val="28"/>
          <w:szCs w:val="28"/>
        </w:rPr>
        <w:t>Будьте внимательны и осторожны!</w:t>
      </w:r>
    </w:p>
    <w:p w:rsidR="00E914C8" w:rsidRDefault="00E914C8" w:rsidP="00D97FCF">
      <w:pPr>
        <w:jc w:val="both"/>
      </w:pPr>
    </w:p>
    <w:sectPr w:rsidR="00E914C8" w:rsidSect="00D97F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CF"/>
    <w:rsid w:val="00903C64"/>
    <w:rsid w:val="00D97FCF"/>
    <w:rsid w:val="00E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2018-05-15T06:12:00Z</cp:lastPrinted>
  <dcterms:created xsi:type="dcterms:W3CDTF">2018-05-15T06:04:00Z</dcterms:created>
  <dcterms:modified xsi:type="dcterms:W3CDTF">2018-05-15T06:13:00Z</dcterms:modified>
</cp:coreProperties>
</file>