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C8" w:rsidRDefault="00BC2817">
      <w:pPr>
        <w:jc w:val="center"/>
        <w:rPr>
          <w:lang w:val="en-US" w:eastAsia="en-US"/>
        </w:rPr>
      </w:pPr>
      <w:r>
        <w:rPr>
          <w:noProof/>
          <w:lang w:eastAsia="ru-RU"/>
        </w:rPr>
        <w:drawing>
          <wp:inline distT="0" distB="0" distL="0" distR="0">
            <wp:extent cx="647700" cy="676275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817" w:rsidRDefault="00BC2817">
      <w:pPr>
        <w:jc w:val="center"/>
        <w:rPr>
          <w:b/>
          <w:caps/>
          <w:sz w:val="22"/>
        </w:rPr>
      </w:pPr>
    </w:p>
    <w:p w:rsidR="00BC2817" w:rsidRDefault="00BC2817" w:rsidP="00BC2817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BC2817" w:rsidRDefault="00BC2817" w:rsidP="00BC2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BC2817" w:rsidRPr="00F745FE" w:rsidRDefault="00BC2817" w:rsidP="00BC28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BC2817" w:rsidRPr="00F745FE" w:rsidRDefault="00BC2817" w:rsidP="00BC2817">
      <w:pPr>
        <w:jc w:val="center"/>
        <w:rPr>
          <w:b/>
          <w:bCs/>
          <w:sz w:val="28"/>
          <w:szCs w:val="28"/>
        </w:rPr>
      </w:pPr>
    </w:p>
    <w:p w:rsidR="00BC2817" w:rsidRPr="00F745FE" w:rsidRDefault="00BC2817" w:rsidP="00BC2817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BC2817" w:rsidRDefault="00BC2817" w:rsidP="00BC2817">
      <w:pPr>
        <w:jc w:val="center"/>
        <w:rPr>
          <w:b/>
          <w:sz w:val="32"/>
          <w:szCs w:val="32"/>
        </w:rPr>
      </w:pPr>
    </w:p>
    <w:p w:rsidR="00BC2817" w:rsidRPr="00BC2817" w:rsidRDefault="00BC2817" w:rsidP="00BC2817">
      <w:pPr>
        <w:rPr>
          <w:sz w:val="10"/>
          <w:szCs w:val="10"/>
        </w:rPr>
      </w:pPr>
      <w:r w:rsidRPr="00BC2817">
        <w:rPr>
          <w:sz w:val="28"/>
          <w:szCs w:val="28"/>
        </w:rPr>
        <w:t xml:space="preserve">От  10 июня  2019 года                                                                               № 83                                        </w:t>
      </w:r>
      <w:r w:rsidRPr="00BC2817">
        <w:rPr>
          <w:sz w:val="10"/>
          <w:szCs w:val="10"/>
        </w:rPr>
        <w:t xml:space="preserve">                                                                    </w:t>
      </w:r>
    </w:p>
    <w:p w:rsidR="000A15C8" w:rsidRDefault="000A15C8">
      <w:pPr>
        <w:jc w:val="both"/>
        <w:rPr>
          <w:sz w:val="10"/>
          <w:szCs w:val="10"/>
        </w:rPr>
      </w:pPr>
    </w:p>
    <w:p w:rsidR="000A15C8" w:rsidRDefault="000A3276">
      <w:pPr>
        <w:pStyle w:val="a7"/>
        <w:ind w:right="236"/>
        <w:jc w:val="left"/>
      </w:pPr>
      <w:r>
        <w:t>«</w:t>
      </w:r>
      <w:r w:rsidR="00C12EB9">
        <w:t xml:space="preserve">Об утверждении Порядка формирования </w:t>
      </w:r>
    </w:p>
    <w:p w:rsidR="000A15C8" w:rsidRDefault="00C12EB9">
      <w:pPr>
        <w:pStyle w:val="a7"/>
        <w:ind w:right="236"/>
        <w:jc w:val="left"/>
      </w:pPr>
      <w:r>
        <w:t xml:space="preserve">перечня организаций для управления </w:t>
      </w:r>
    </w:p>
    <w:p w:rsidR="000A15C8" w:rsidRDefault="00C12EB9">
      <w:pPr>
        <w:pStyle w:val="a7"/>
        <w:ind w:right="236"/>
        <w:jc w:val="left"/>
      </w:pPr>
      <w:r>
        <w:t>многоквартирным дом</w:t>
      </w:r>
      <w:r w:rsidR="00BC2817">
        <w:t>ом</w:t>
      </w:r>
      <w:r>
        <w:t>, расположенным</w:t>
      </w:r>
    </w:p>
    <w:p w:rsidR="00BC2817" w:rsidRDefault="00C12EB9">
      <w:pPr>
        <w:pStyle w:val="a7"/>
        <w:ind w:right="236"/>
        <w:jc w:val="left"/>
      </w:pPr>
      <w:r>
        <w:t xml:space="preserve">на территории </w:t>
      </w:r>
      <w:r w:rsidR="00BC2817">
        <w:t xml:space="preserve">муниципального образования </w:t>
      </w:r>
    </w:p>
    <w:p w:rsidR="00BC2817" w:rsidRDefault="00BC2817">
      <w:pPr>
        <w:pStyle w:val="a7"/>
        <w:ind w:right="236"/>
        <w:jc w:val="left"/>
      </w:pPr>
      <w:r>
        <w:t xml:space="preserve">Гнездовского сельского поселения </w:t>
      </w:r>
    </w:p>
    <w:p w:rsidR="000A15C8" w:rsidRDefault="00BC2817">
      <w:pPr>
        <w:pStyle w:val="a7"/>
        <w:ind w:right="236"/>
        <w:jc w:val="left"/>
      </w:pPr>
      <w:r>
        <w:t>Смолен</w:t>
      </w:r>
      <w:r w:rsidR="000A3276">
        <w:t>ского района Смоленской области</w:t>
      </w:r>
      <w:r w:rsidR="00C12EB9">
        <w:t>,</w:t>
      </w:r>
    </w:p>
    <w:p w:rsidR="000A15C8" w:rsidRDefault="00C12EB9">
      <w:pPr>
        <w:pStyle w:val="a7"/>
        <w:ind w:right="236"/>
        <w:jc w:val="left"/>
      </w:pPr>
      <w:r>
        <w:t>в</w:t>
      </w:r>
      <w:r>
        <w:rPr>
          <w:spacing w:val="-32"/>
        </w:rPr>
        <w:t xml:space="preserve"> </w:t>
      </w:r>
      <w:proofErr w:type="gramStart"/>
      <w:r>
        <w:t>отношении</w:t>
      </w:r>
      <w:proofErr w:type="gramEnd"/>
      <w:r>
        <w:t xml:space="preserve"> котор</w:t>
      </w:r>
      <w:r w:rsidR="00BC2817">
        <w:t>ого</w:t>
      </w:r>
      <w:r>
        <w:t xml:space="preserve"> собственниками помещений в</w:t>
      </w:r>
    </w:p>
    <w:p w:rsidR="000A15C8" w:rsidRDefault="00C12EB9">
      <w:pPr>
        <w:pStyle w:val="a7"/>
        <w:ind w:right="236"/>
        <w:jc w:val="left"/>
      </w:pPr>
      <w:r>
        <w:t xml:space="preserve">многоквартирном </w:t>
      </w:r>
      <w:proofErr w:type="gramStart"/>
      <w:r>
        <w:t>доме</w:t>
      </w:r>
      <w:proofErr w:type="gramEnd"/>
      <w:r>
        <w:t xml:space="preserve"> не выбран способ управления</w:t>
      </w:r>
    </w:p>
    <w:p w:rsidR="000A15C8" w:rsidRDefault="00C12EB9">
      <w:pPr>
        <w:pStyle w:val="a7"/>
        <w:ind w:right="236"/>
        <w:jc w:val="left"/>
      </w:pPr>
      <w:r>
        <w:t>таким домом или выбранный способ управления</w:t>
      </w:r>
    </w:p>
    <w:p w:rsidR="000A15C8" w:rsidRDefault="00C12EB9">
      <w:pPr>
        <w:pStyle w:val="a7"/>
        <w:ind w:right="236"/>
        <w:jc w:val="left"/>
      </w:pPr>
      <w:r>
        <w:t xml:space="preserve">не </w:t>
      </w:r>
      <w:proofErr w:type="gramStart"/>
      <w:r>
        <w:t>реализован</w:t>
      </w:r>
      <w:proofErr w:type="gramEnd"/>
      <w:r>
        <w:t>, не определена управляющая</w:t>
      </w:r>
      <w:r>
        <w:rPr>
          <w:spacing w:val="2"/>
        </w:rPr>
        <w:t xml:space="preserve"> </w:t>
      </w:r>
      <w:r>
        <w:t>организация</w:t>
      </w:r>
      <w:r w:rsidR="000A3276">
        <w:t>»</w:t>
      </w:r>
    </w:p>
    <w:p w:rsidR="000A15C8" w:rsidRDefault="000A15C8">
      <w:pPr>
        <w:ind w:firstLine="708"/>
        <w:rPr>
          <w:sz w:val="24"/>
          <w:szCs w:val="24"/>
        </w:rPr>
      </w:pPr>
    </w:p>
    <w:p w:rsidR="000A15C8" w:rsidRDefault="000A15C8">
      <w:pPr>
        <w:ind w:firstLine="708"/>
        <w:rPr>
          <w:sz w:val="24"/>
          <w:szCs w:val="24"/>
        </w:rPr>
      </w:pPr>
    </w:p>
    <w:p w:rsidR="00BC2817" w:rsidRDefault="00C12EB9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C2817">
        <w:rPr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Pr="00BC2817">
        <w:rPr>
          <w:sz w:val="28"/>
          <w:szCs w:val="28"/>
        </w:rPr>
        <w:t xml:space="preserve"> Российской Федерации»,</w:t>
      </w:r>
      <w:r>
        <w:rPr>
          <w:sz w:val="24"/>
          <w:szCs w:val="24"/>
        </w:rPr>
        <w:t xml:space="preserve"> </w:t>
      </w:r>
      <w:r w:rsidR="00BC2817">
        <w:rPr>
          <w:color w:val="000000"/>
          <w:sz w:val="28"/>
          <w:szCs w:val="28"/>
          <w:shd w:val="clear" w:color="auto" w:fill="FFFFFF"/>
        </w:rPr>
        <w:t xml:space="preserve">Уставом Гнездовского сельского поселения Смоленского района Смоленской области, </w:t>
      </w:r>
    </w:p>
    <w:p w:rsidR="00BC2817" w:rsidRDefault="00BC2817" w:rsidP="00BC2817">
      <w:pPr>
        <w:ind w:firstLine="708"/>
        <w:jc w:val="center"/>
        <w:rPr>
          <w:sz w:val="28"/>
          <w:szCs w:val="28"/>
        </w:rPr>
      </w:pPr>
    </w:p>
    <w:p w:rsidR="00BC2817" w:rsidRDefault="00BC2817" w:rsidP="00BC2817">
      <w:pPr>
        <w:ind w:firstLine="708"/>
        <w:jc w:val="center"/>
        <w:rPr>
          <w:sz w:val="28"/>
          <w:szCs w:val="28"/>
        </w:rPr>
      </w:pPr>
      <w:r w:rsidRPr="003432E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Pr="003432E0">
        <w:rPr>
          <w:sz w:val="28"/>
          <w:szCs w:val="28"/>
        </w:rPr>
        <w:t xml:space="preserve">  ПОСТАНОВЛЯЕТ:</w:t>
      </w:r>
    </w:p>
    <w:p w:rsidR="000A15C8" w:rsidRDefault="000A15C8">
      <w:pPr>
        <w:ind w:firstLine="708"/>
        <w:jc w:val="both"/>
        <w:rPr>
          <w:b/>
          <w:sz w:val="24"/>
          <w:szCs w:val="24"/>
        </w:rPr>
      </w:pPr>
    </w:p>
    <w:p w:rsidR="000A15C8" w:rsidRPr="00BC2817" w:rsidRDefault="00C12EB9">
      <w:pPr>
        <w:pStyle w:val="a9"/>
        <w:numPr>
          <w:ilvl w:val="0"/>
          <w:numId w:val="4"/>
        </w:numPr>
        <w:tabs>
          <w:tab w:val="clear" w:pos="1068"/>
          <w:tab w:val="left" w:pos="0"/>
          <w:tab w:val="left" w:pos="1080"/>
          <w:tab w:val="left" w:pos="1134"/>
        </w:tabs>
        <w:spacing w:before="88"/>
        <w:ind w:left="0" w:firstLine="720"/>
        <w:jc w:val="both"/>
        <w:rPr>
          <w:sz w:val="28"/>
          <w:szCs w:val="28"/>
        </w:rPr>
      </w:pPr>
      <w:r w:rsidRPr="00BC2817">
        <w:rPr>
          <w:sz w:val="28"/>
          <w:szCs w:val="28"/>
        </w:rPr>
        <w:t xml:space="preserve">Утвердить Порядок формирования перечня организаций для управления многоквартирным домом, расположенным на территории </w:t>
      </w:r>
      <w:r w:rsidR="00BC2817"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BC2817">
        <w:rPr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1).</w:t>
      </w:r>
    </w:p>
    <w:p w:rsidR="000A15C8" w:rsidRPr="00BC2817" w:rsidRDefault="00C12EB9">
      <w:pPr>
        <w:pStyle w:val="a9"/>
        <w:numPr>
          <w:ilvl w:val="0"/>
          <w:numId w:val="4"/>
        </w:numPr>
        <w:tabs>
          <w:tab w:val="clear" w:pos="1068"/>
          <w:tab w:val="left" w:pos="0"/>
          <w:tab w:val="left" w:pos="1080"/>
          <w:tab w:val="left" w:pos="1134"/>
        </w:tabs>
        <w:spacing w:before="88"/>
        <w:ind w:left="0" w:firstLine="720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r w:rsidRPr="00BC2817">
        <w:rPr>
          <w:sz w:val="28"/>
          <w:szCs w:val="28"/>
        </w:rPr>
        <w:t xml:space="preserve">Утвердить Положение о комиссии для определения управляющей организации для управления многоквартирным домом, расположенным на территории </w:t>
      </w:r>
      <w:r w:rsidR="00BC2817"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BC2817">
        <w:rPr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2).</w:t>
      </w:r>
    </w:p>
    <w:p w:rsidR="000A15C8" w:rsidRPr="00BC2817" w:rsidRDefault="00C12EB9">
      <w:pPr>
        <w:pStyle w:val="a9"/>
        <w:numPr>
          <w:ilvl w:val="0"/>
          <w:numId w:val="4"/>
        </w:numPr>
        <w:tabs>
          <w:tab w:val="clear" w:pos="1068"/>
          <w:tab w:val="left" w:pos="0"/>
          <w:tab w:val="left" w:pos="1080"/>
          <w:tab w:val="left" w:pos="1134"/>
        </w:tabs>
        <w:spacing w:before="88"/>
        <w:ind w:left="0" w:firstLine="720"/>
        <w:jc w:val="both"/>
        <w:rPr>
          <w:sz w:val="28"/>
          <w:szCs w:val="28"/>
        </w:rPr>
      </w:pPr>
      <w:r w:rsidRPr="00BC2817">
        <w:rPr>
          <w:sz w:val="28"/>
          <w:szCs w:val="28"/>
        </w:rPr>
        <w:t xml:space="preserve">Утвердить состав комиссии для определения управляющей организации для управления многоквартирным домом, расположенным на территории </w:t>
      </w:r>
      <w:r w:rsidR="00BC2817">
        <w:rPr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Pr="00BC2817">
        <w:rPr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3).</w:t>
      </w:r>
    </w:p>
    <w:p w:rsidR="000A15C8" w:rsidRPr="00BC2817" w:rsidRDefault="00C12EB9">
      <w:pPr>
        <w:pStyle w:val="a9"/>
        <w:numPr>
          <w:ilvl w:val="0"/>
          <w:numId w:val="4"/>
        </w:numPr>
        <w:tabs>
          <w:tab w:val="clear" w:pos="1068"/>
          <w:tab w:val="left" w:pos="0"/>
          <w:tab w:val="left" w:pos="1080"/>
          <w:tab w:val="left" w:pos="1134"/>
        </w:tabs>
        <w:spacing w:before="88"/>
        <w:ind w:left="0" w:firstLine="720"/>
        <w:jc w:val="both"/>
        <w:rPr>
          <w:sz w:val="28"/>
          <w:szCs w:val="28"/>
        </w:rPr>
      </w:pPr>
      <w:r w:rsidRPr="00BC2817">
        <w:rPr>
          <w:sz w:val="28"/>
          <w:szCs w:val="28"/>
        </w:rPr>
        <w:t>Утвердить форму заявления на включение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4).</w:t>
      </w:r>
    </w:p>
    <w:p w:rsidR="000A15C8" w:rsidRPr="00BC2817" w:rsidRDefault="00C12EB9">
      <w:pPr>
        <w:pStyle w:val="a9"/>
        <w:numPr>
          <w:ilvl w:val="0"/>
          <w:numId w:val="4"/>
        </w:numPr>
        <w:tabs>
          <w:tab w:val="clear" w:pos="1068"/>
          <w:tab w:val="left" w:pos="0"/>
          <w:tab w:val="left" w:pos="1080"/>
          <w:tab w:val="left" w:pos="1134"/>
        </w:tabs>
        <w:spacing w:before="88"/>
        <w:ind w:left="0" w:firstLine="720"/>
        <w:jc w:val="both"/>
        <w:rPr>
          <w:sz w:val="28"/>
          <w:szCs w:val="28"/>
        </w:rPr>
      </w:pPr>
      <w:r w:rsidRPr="00BC2817">
        <w:rPr>
          <w:sz w:val="28"/>
          <w:szCs w:val="28"/>
        </w:rPr>
        <w:t>Утвердить форму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(Приложение 5).</w:t>
      </w:r>
    </w:p>
    <w:p w:rsidR="009F4164" w:rsidRDefault="009F4164" w:rsidP="009F4164">
      <w:pPr>
        <w:pStyle w:val="a9"/>
        <w:numPr>
          <w:ilvl w:val="0"/>
          <w:numId w:val="4"/>
        </w:numPr>
        <w:tabs>
          <w:tab w:val="clear" w:pos="1068"/>
          <w:tab w:val="left" w:pos="0"/>
          <w:tab w:val="left" w:pos="1080"/>
          <w:tab w:val="left" w:pos="1134"/>
        </w:tabs>
        <w:spacing w:before="88"/>
        <w:ind w:left="0" w:firstLine="720"/>
        <w:jc w:val="both"/>
        <w:rPr>
          <w:sz w:val="24"/>
          <w:szCs w:val="24"/>
        </w:rPr>
      </w:pPr>
      <w:r w:rsidRPr="009F4164">
        <w:rPr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Гнездовского </w:t>
      </w:r>
      <w:proofErr w:type="spellStart"/>
      <w:r w:rsidRPr="009F4164">
        <w:rPr>
          <w:sz w:val="28"/>
          <w:szCs w:val="28"/>
        </w:rPr>
        <w:t>селького</w:t>
      </w:r>
      <w:proofErr w:type="spellEnd"/>
      <w:r w:rsidRPr="009F4164">
        <w:rPr>
          <w:sz w:val="28"/>
          <w:szCs w:val="28"/>
        </w:rPr>
        <w:t xml:space="preserve"> поселения Смоленского района Смоленской области.</w:t>
      </w:r>
    </w:p>
    <w:p w:rsidR="000A15C8" w:rsidRPr="009F4164" w:rsidRDefault="00C12EB9">
      <w:pPr>
        <w:pStyle w:val="a9"/>
        <w:numPr>
          <w:ilvl w:val="0"/>
          <w:numId w:val="4"/>
        </w:numPr>
        <w:tabs>
          <w:tab w:val="clear" w:pos="1068"/>
          <w:tab w:val="left" w:pos="0"/>
          <w:tab w:val="left" w:pos="1080"/>
          <w:tab w:val="left" w:pos="1134"/>
        </w:tabs>
        <w:spacing w:before="88"/>
        <w:ind w:left="0" w:firstLine="720"/>
        <w:jc w:val="both"/>
        <w:rPr>
          <w:sz w:val="28"/>
          <w:szCs w:val="28"/>
        </w:rPr>
      </w:pPr>
      <w:proofErr w:type="gramStart"/>
      <w:r w:rsidRPr="009F4164">
        <w:rPr>
          <w:sz w:val="28"/>
          <w:szCs w:val="28"/>
        </w:rPr>
        <w:t>Контроль за</w:t>
      </w:r>
      <w:proofErr w:type="gramEnd"/>
      <w:r w:rsidRPr="009F416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15C8" w:rsidRDefault="000A15C8">
      <w:pPr>
        <w:ind w:firstLine="709"/>
        <w:jc w:val="both"/>
        <w:rPr>
          <w:sz w:val="24"/>
          <w:szCs w:val="24"/>
        </w:rPr>
      </w:pPr>
    </w:p>
    <w:p w:rsidR="000A15C8" w:rsidRDefault="000A15C8">
      <w:pPr>
        <w:jc w:val="both"/>
        <w:rPr>
          <w:sz w:val="24"/>
          <w:szCs w:val="24"/>
        </w:rPr>
      </w:pPr>
    </w:p>
    <w:p w:rsidR="000A15C8" w:rsidRPr="009F4164" w:rsidRDefault="009F4164">
      <w:pPr>
        <w:jc w:val="both"/>
        <w:rPr>
          <w:b/>
          <w:sz w:val="28"/>
          <w:szCs w:val="28"/>
        </w:rPr>
      </w:pPr>
      <w:r w:rsidRPr="009F4164">
        <w:rPr>
          <w:b/>
          <w:sz w:val="28"/>
          <w:szCs w:val="28"/>
        </w:rPr>
        <w:t xml:space="preserve">Глава муниципального образования </w:t>
      </w:r>
    </w:p>
    <w:p w:rsidR="009F4164" w:rsidRPr="009F4164" w:rsidRDefault="009F4164">
      <w:pPr>
        <w:jc w:val="both"/>
        <w:rPr>
          <w:b/>
          <w:sz w:val="28"/>
          <w:szCs w:val="28"/>
        </w:rPr>
      </w:pPr>
      <w:r w:rsidRPr="009F4164">
        <w:rPr>
          <w:b/>
          <w:sz w:val="28"/>
          <w:szCs w:val="28"/>
        </w:rPr>
        <w:t xml:space="preserve">Гнездовского сельского поселения </w:t>
      </w:r>
    </w:p>
    <w:p w:rsidR="009F4164" w:rsidRPr="009F4164" w:rsidRDefault="009F4164">
      <w:pPr>
        <w:jc w:val="both"/>
        <w:rPr>
          <w:b/>
          <w:sz w:val="28"/>
          <w:szCs w:val="28"/>
        </w:rPr>
      </w:pPr>
      <w:r w:rsidRPr="009F4164">
        <w:rPr>
          <w:b/>
          <w:sz w:val="28"/>
          <w:szCs w:val="28"/>
        </w:rPr>
        <w:t>Смоленского района Смоленской области                          Е.С.Соловьева</w:t>
      </w:r>
    </w:p>
    <w:p w:rsidR="000A15C8" w:rsidRPr="009F4164" w:rsidRDefault="000A15C8">
      <w:pPr>
        <w:jc w:val="both"/>
        <w:rPr>
          <w:b/>
          <w:sz w:val="12"/>
          <w:szCs w:val="12"/>
        </w:rPr>
      </w:pPr>
    </w:p>
    <w:p w:rsidR="000A15C8" w:rsidRPr="009F4164" w:rsidRDefault="000A15C8">
      <w:pPr>
        <w:jc w:val="both"/>
        <w:rPr>
          <w:b/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jc w:val="both"/>
        <w:rPr>
          <w:sz w:val="12"/>
          <w:szCs w:val="12"/>
        </w:rPr>
      </w:pPr>
    </w:p>
    <w:p w:rsidR="000A15C8" w:rsidRDefault="000A15C8">
      <w:pPr>
        <w:rPr>
          <w:b/>
          <w:sz w:val="24"/>
          <w:szCs w:val="24"/>
        </w:rPr>
      </w:pPr>
    </w:p>
    <w:p w:rsidR="000A15C8" w:rsidRDefault="00C12EB9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A15C8" w:rsidRDefault="009F41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Гнездовского сельского поселения </w:t>
      </w:r>
    </w:p>
    <w:p w:rsidR="009F4164" w:rsidRDefault="009F4164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Смоленского района Смоленской области</w:t>
      </w:r>
    </w:p>
    <w:p w:rsidR="000A15C8" w:rsidRDefault="00C12EB9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F4164">
        <w:rPr>
          <w:sz w:val="24"/>
        </w:rPr>
        <w:t>10.06.2019</w:t>
      </w:r>
      <w:r>
        <w:rPr>
          <w:sz w:val="24"/>
        </w:rPr>
        <w:t xml:space="preserve"> № </w:t>
      </w:r>
      <w:r w:rsidR="009F4164">
        <w:rPr>
          <w:sz w:val="24"/>
        </w:rPr>
        <w:t>83</w:t>
      </w:r>
    </w:p>
    <w:p w:rsidR="000A15C8" w:rsidRDefault="00C12EB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1)</w:t>
      </w:r>
    </w:p>
    <w:p w:rsidR="000A15C8" w:rsidRDefault="000A15C8">
      <w:pPr>
        <w:pStyle w:val="a7"/>
        <w:jc w:val="center"/>
        <w:rPr>
          <w:b/>
          <w:sz w:val="28"/>
          <w:szCs w:val="28"/>
        </w:rPr>
      </w:pPr>
    </w:p>
    <w:p w:rsidR="000A15C8" w:rsidRDefault="00C12EB9">
      <w:pPr>
        <w:pStyle w:val="a7"/>
        <w:jc w:val="center"/>
      </w:pPr>
      <w:r>
        <w:rPr>
          <w:b/>
          <w:szCs w:val="24"/>
        </w:rPr>
        <w:t>ПОРЯДОК</w:t>
      </w:r>
    </w:p>
    <w:p w:rsidR="000A15C8" w:rsidRDefault="00C12EB9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 xml:space="preserve">формирования перечня организаций для управления многоквартирным домом, расположенным на территории </w:t>
      </w:r>
      <w:r w:rsidR="009F4164">
        <w:rPr>
          <w:b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b/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A15C8" w:rsidRDefault="000A15C8">
      <w:pPr>
        <w:pStyle w:val="a7"/>
        <w:jc w:val="left"/>
        <w:rPr>
          <w:b/>
          <w:szCs w:val="24"/>
        </w:rPr>
      </w:pPr>
    </w:p>
    <w:p w:rsidR="000A15C8" w:rsidRDefault="00C12EB9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Настоящий порядок формирования перечня организаций для управления многоквартирным домом, расположенным на территории </w:t>
      </w:r>
      <w:r w:rsidR="009F4164" w:rsidRPr="009F4164">
        <w:rPr>
          <w:sz w:val="24"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sz w:val="24"/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Перечень организаций) разработан в соответствии с постановлением Правительства Российской Федерации от 21.12.2018 № 1616 «Об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и регламентирует деятельность органов местного самоуправления </w:t>
      </w:r>
      <w:r w:rsidR="009F4164" w:rsidRPr="009F4164">
        <w:rPr>
          <w:sz w:val="24"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 w:rsidR="009F4164">
        <w:rPr>
          <w:sz w:val="24"/>
          <w:szCs w:val="24"/>
        </w:rPr>
        <w:t xml:space="preserve"> </w:t>
      </w:r>
      <w:r>
        <w:rPr>
          <w:sz w:val="24"/>
          <w:szCs w:val="24"/>
        </w:rPr>
        <w:t>по формированию</w:t>
      </w:r>
      <w:proofErr w:type="gramEnd"/>
      <w:r>
        <w:rPr>
          <w:sz w:val="24"/>
          <w:szCs w:val="24"/>
        </w:rPr>
        <w:t xml:space="preserve"> Перечня организаций на территории </w:t>
      </w:r>
      <w:r w:rsidR="009F4164" w:rsidRPr="009F4164">
        <w:rPr>
          <w:sz w:val="24"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sz w:val="24"/>
          <w:szCs w:val="24"/>
        </w:rPr>
        <w:t>.</w:t>
      </w:r>
    </w:p>
    <w:p w:rsidR="000A15C8" w:rsidRDefault="00C12EB9" w:rsidP="000516A1">
      <w:pPr>
        <w:numPr>
          <w:ilvl w:val="0"/>
          <w:numId w:val="2"/>
        </w:numPr>
        <w:ind w:left="0" w:firstLine="567"/>
        <w:jc w:val="both"/>
      </w:pPr>
      <w:r w:rsidRPr="000516A1">
        <w:rPr>
          <w:sz w:val="24"/>
          <w:szCs w:val="24"/>
        </w:rPr>
        <w:t xml:space="preserve">2. </w:t>
      </w:r>
      <w:proofErr w:type="gramStart"/>
      <w:r w:rsidRPr="000516A1">
        <w:rPr>
          <w:sz w:val="24"/>
          <w:szCs w:val="24"/>
        </w:rPr>
        <w:t xml:space="preserve">В Перечень организаций включаются управляющие организации, предоставившие в администрацию </w:t>
      </w:r>
      <w:r w:rsidR="000516A1">
        <w:rPr>
          <w:sz w:val="24"/>
          <w:szCs w:val="24"/>
        </w:rPr>
        <w:t>Гнездовского сельского поселения Смоленского района Смоленской области</w:t>
      </w:r>
      <w:r w:rsidRPr="000516A1">
        <w:rPr>
          <w:sz w:val="24"/>
          <w:szCs w:val="24"/>
        </w:rPr>
        <w:t xml:space="preserve"> заявление о включении в Перечень организаций по форме, предусмотренной Приложением 4 к настоящему Порядку, и (или) управляющие организации, признанные участниками открытого конкурса по отбору управляющей организации для управления многоквартирным домом, расположенным на территории </w:t>
      </w:r>
      <w:r w:rsidR="000516A1" w:rsidRPr="000516A1">
        <w:rPr>
          <w:sz w:val="24"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 w:rsidRPr="000516A1">
        <w:rPr>
          <w:sz w:val="24"/>
          <w:szCs w:val="24"/>
        </w:rPr>
        <w:t>, в соответствии</w:t>
      </w:r>
      <w:proofErr w:type="gramEnd"/>
      <w:r w:rsidRPr="000516A1">
        <w:rPr>
          <w:sz w:val="24"/>
          <w:szCs w:val="24"/>
        </w:rPr>
        <w:t xml:space="preserve"> </w:t>
      </w:r>
      <w:proofErr w:type="gramStart"/>
      <w:r w:rsidRPr="000516A1">
        <w:rPr>
          <w:sz w:val="24"/>
          <w:szCs w:val="24"/>
        </w:rPr>
        <w:t xml:space="preserve">с протоколом рассмотрения заявок на участие в конкурсе по отбору управляющей организации для управления многоквартирным домом, предусмотренным </w:t>
      </w:r>
      <w:hyperlink r:id="rId10">
        <w:r w:rsidRPr="000516A1">
          <w:rPr>
            <w:rStyle w:val="InternetLink"/>
            <w:sz w:val="24"/>
            <w:szCs w:val="24"/>
          </w:rPr>
          <w:t xml:space="preserve">Правилами </w:t>
        </w:r>
      </w:hyperlink>
      <w:r w:rsidRPr="000516A1">
        <w:rPr>
          <w:sz w:val="24"/>
          <w:szCs w:val="24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(далее</w:t>
      </w:r>
      <w:proofErr w:type="gramEnd"/>
      <w:r w:rsidRPr="000516A1">
        <w:rPr>
          <w:sz w:val="24"/>
          <w:szCs w:val="24"/>
        </w:rPr>
        <w:t xml:space="preserve"> - протокол рассмотрения заявок на участие в конкурсе), одним из условий участия в котором является согласие управляющей организации на включение в перечень организаций, представляемое в порядке, предусмотренном указанными Правилами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0A15C8" w:rsidRDefault="00951FB1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2EB9">
        <w:rPr>
          <w:sz w:val="24"/>
          <w:szCs w:val="24"/>
        </w:rPr>
        <w:t xml:space="preserve">.Управляющие организации включаются в Перечень организаций в соответствии с датой подачи управляющими организациями заявлений о включении их в Перечень </w:t>
      </w:r>
      <w:r w:rsidR="00C12EB9">
        <w:rPr>
          <w:sz w:val="24"/>
          <w:szCs w:val="24"/>
        </w:rPr>
        <w:lastRenderedPageBreak/>
        <w:t>организаций, с приложением документов, предусмотренных п.6 настоящего Порядка или датой составления протокола рассмотрения заявок на участие в конкурсе (в хронологическом порядке).</w:t>
      </w:r>
    </w:p>
    <w:p w:rsidR="000A15C8" w:rsidRDefault="00951FB1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12EB9">
        <w:rPr>
          <w:sz w:val="24"/>
          <w:szCs w:val="24"/>
        </w:rPr>
        <w:t>. Перечень организаций подлежит актуализации не реже чем один раз в 5 лет, а также в срок, не превышающий 3 рабочих дней со дня наступления следующих событий:</w:t>
      </w:r>
    </w:p>
    <w:p w:rsidR="000A15C8" w:rsidRDefault="00C12EB9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аннулирование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домами;</w:t>
      </w:r>
    </w:p>
    <w:p w:rsidR="000A15C8" w:rsidRDefault="00C12EB9">
      <w:pPr>
        <w:numPr>
          <w:ilvl w:val="0"/>
          <w:numId w:val="2"/>
        </w:numPr>
        <w:ind w:left="0" w:firstLine="567"/>
        <w:jc w:val="both"/>
      </w:pPr>
      <w:proofErr w:type="gramStart"/>
      <w:r>
        <w:rPr>
          <w:sz w:val="24"/>
          <w:szCs w:val="24"/>
        </w:rPr>
        <w:t>- истечение срока действия лицензии управляющей организации, включенной в Перечень организаций, на осуществление предпринимательской деятельности по управлению многоквартирными домами при отсутствии решения о продлении срока действия лицензии, принятого лицензирующим органом в соответствии с пунктом 17 Положения о лицензировании предпринимательской деятельности по управлению многоквартирными домами, утвержденного постановлением Правительства Российской Федерации от 28 октября 2014 г. №1110 «О лицензировании предпринимательской деятельности по управлению</w:t>
      </w:r>
      <w:proofErr w:type="gramEnd"/>
      <w:r>
        <w:rPr>
          <w:sz w:val="24"/>
          <w:szCs w:val="24"/>
        </w:rPr>
        <w:t xml:space="preserve"> многоквартирными домами»;</w:t>
      </w:r>
    </w:p>
    <w:p w:rsidR="000A15C8" w:rsidRDefault="00C12EB9">
      <w:pPr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- поступление заявления управляющей организации о включении ее в Перечень организаций;</w:t>
      </w:r>
    </w:p>
    <w:p w:rsidR="000A15C8" w:rsidRDefault="00C12EB9">
      <w:pPr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- составление протокола рассмотрения заявок на участие в конкурсе;</w:t>
      </w:r>
    </w:p>
    <w:p w:rsidR="000A15C8" w:rsidRDefault="00C12EB9">
      <w:pPr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- поступление заявления управляющей организации об исключении ее из Перечня организаций;</w:t>
      </w:r>
    </w:p>
    <w:p w:rsidR="000A15C8" w:rsidRDefault="00C12EB9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поступление в администрацию </w:t>
      </w:r>
      <w:r w:rsidR="000516A1">
        <w:rPr>
          <w:sz w:val="24"/>
          <w:szCs w:val="24"/>
        </w:rPr>
        <w:t>Гнездовского сельского поселения Смоленского района Смоленской области</w:t>
      </w:r>
      <w:r>
        <w:rPr>
          <w:sz w:val="24"/>
          <w:szCs w:val="24"/>
        </w:rPr>
        <w:t xml:space="preserve"> сведений о начале процедуры банкротства или ликвидации управляющей организации.</w:t>
      </w:r>
    </w:p>
    <w:p w:rsidR="000A15C8" w:rsidRDefault="00951FB1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2EB9">
        <w:rPr>
          <w:sz w:val="24"/>
          <w:szCs w:val="24"/>
        </w:rPr>
        <w:t>. К заявлению о включение в Перечень организаций необходимо приложить следующие документы: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 - для юридического лица;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фамилию, имя, отчество (при наличии), данные документа, удостоверяющего личность, место жительства - для индивидуального предпринимателя;</w:t>
      </w:r>
      <w:proofErr w:type="gramEnd"/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0A15C8" w:rsidRDefault="00C12E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для юридического лица или выписку из Единого государственного реестра индивидуальных предпринимателей - для индивидуального предпринимателя;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 лицензии на осуществление деятельности по управлению многоквартирными домами;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многоквартирных домов, включенных в лицензию управляющей организации;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 подтверждающий, что в отношении управляющей организации не проводится процедура банкротства либо в отношении управляющей организации - юридического лица не проводится процедура ликвидации;</w:t>
      </w:r>
    </w:p>
    <w:p w:rsidR="000A15C8" w:rsidRDefault="00C12E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5) документ подтверждающий, что деятельность управляющей организации не приостановлена в порядке, предусмотренном </w:t>
      </w:r>
      <w:hyperlink r:id="rId11" w:anchor="block_3012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 xml:space="preserve">Кодексом </w:t>
        </w:r>
      </w:hyperlink>
      <w:r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0A15C8" w:rsidRDefault="00C12E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6) документ подтверждающий, что у управляющей организации отсутствуют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данным бухгалтерской отчетности за последний завершенный отчетный период. Управляющая организация считается соответствующей установленному требованию, если 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обжаловала наличие указанной задолженности в соответствии с </w:t>
      </w:r>
      <w:hyperlink r:id="rId12" w:anchor="block_20019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решение по такой жалобе не вступило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силу;</w:t>
      </w:r>
    </w:p>
    <w:p w:rsidR="000A15C8" w:rsidRDefault="00C12EB9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7) документ подтверждающий, что у управляющей организации отсутствует кредиторская задолженность за последний завершенный отчетный период в размере свыше 70 процентов балансовой стоимости активов управляющей организации по данным бухгалтерской отчетности за последний завершенный отчетный период;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документ подтверждающий, отсутствие у управляющей организации задолженности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за 2 и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периода, подтвержденное актами сверки либо решением суда, вступившим в законную силу;</w:t>
      </w:r>
    </w:p>
    <w:p w:rsidR="000A15C8" w:rsidRDefault="00C12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 подтверждающий,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A15C8" w:rsidRDefault="00951F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C12E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2EB9">
        <w:rPr>
          <w:rFonts w:ascii="Times New Roman" w:hAnsi="Times New Roman" w:cs="Times New Roman"/>
          <w:sz w:val="24"/>
          <w:szCs w:val="24"/>
        </w:rPr>
        <w:t xml:space="preserve">Заявление с вышеуказанными документами предоставляются в администрацию </w:t>
      </w:r>
      <w:r w:rsidR="000516A1">
        <w:rPr>
          <w:rFonts w:ascii="Times New Roman" w:hAnsi="Times New Roman" w:cs="Times New Roman"/>
          <w:sz w:val="24"/>
          <w:szCs w:val="24"/>
        </w:rPr>
        <w:t>Гнездовского сельского поселения Смоленского района Смоленской области</w:t>
      </w:r>
      <w:r w:rsidR="00C12EB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516A1">
        <w:rPr>
          <w:rFonts w:ascii="Times New Roman" w:hAnsi="Times New Roman" w:cs="Times New Roman"/>
          <w:sz w:val="24"/>
          <w:szCs w:val="24"/>
        </w:rPr>
        <w:t>214535</w:t>
      </w:r>
      <w:r w:rsidR="00C12EB9">
        <w:rPr>
          <w:rFonts w:ascii="Times New Roman" w:hAnsi="Times New Roman" w:cs="Times New Roman"/>
          <w:sz w:val="24"/>
          <w:szCs w:val="24"/>
        </w:rPr>
        <w:t xml:space="preserve">, </w:t>
      </w:r>
      <w:r w:rsidR="000516A1">
        <w:rPr>
          <w:rFonts w:ascii="Times New Roman" w:hAnsi="Times New Roman" w:cs="Times New Roman"/>
          <w:sz w:val="24"/>
          <w:szCs w:val="24"/>
        </w:rPr>
        <w:t>Смоленская область, Смоленский район, Гнездовское с.п., д. Новые Батеки, ул. Школьная, д. 9</w:t>
      </w:r>
      <w:r w:rsidR="00C12E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5C8" w:rsidRDefault="00951F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C12EB9">
        <w:rPr>
          <w:rFonts w:ascii="Times New Roman" w:hAnsi="Times New Roman" w:cs="Times New Roman"/>
          <w:sz w:val="24"/>
          <w:szCs w:val="24"/>
        </w:rPr>
        <w:t xml:space="preserve">. Срок рассмотрения заявления о внесении управляющей организации в Перечень организаций не должен превышать пяти рабочих дней со дня регистрации заявления в администрации </w:t>
      </w:r>
      <w:r w:rsidR="000516A1">
        <w:rPr>
          <w:rFonts w:ascii="Times New Roman" w:hAnsi="Times New Roman" w:cs="Times New Roman"/>
          <w:sz w:val="24"/>
          <w:szCs w:val="24"/>
        </w:rPr>
        <w:t>Гнездовского сельского поселения Смоленского района Смоленской области</w:t>
      </w:r>
      <w:r w:rsidR="00C12EB9">
        <w:rPr>
          <w:rFonts w:ascii="Times New Roman" w:hAnsi="Times New Roman" w:cs="Times New Roman"/>
          <w:sz w:val="24"/>
          <w:szCs w:val="24"/>
        </w:rPr>
        <w:t>.</w:t>
      </w:r>
    </w:p>
    <w:p w:rsidR="000A15C8" w:rsidRDefault="00951FB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8</w:t>
      </w:r>
      <w:r w:rsidR="00C12EB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12EB9">
        <w:rPr>
          <w:rFonts w:ascii="Times New Roman" w:hAnsi="Times New Roman" w:cs="Times New Roman"/>
          <w:sz w:val="24"/>
          <w:szCs w:val="24"/>
        </w:rPr>
        <w:t xml:space="preserve">Решения о включении управляющей организации в Перечень организаций, об исключении управляющей организации из Перечня организаций и об определении управляющей организации для управления многоквартирным домом принимаются постоянно действующей комиссией для определения управляющей организации для управления многоквартирным домом, расположенным на территории </w:t>
      </w:r>
      <w:r w:rsidR="000516A1" w:rsidRPr="000516A1">
        <w:rPr>
          <w:rFonts w:ascii="Times New Roman" w:hAnsi="Times New Roman" w:cs="Times New Roman"/>
          <w:sz w:val="24"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 w:rsidR="00C12EB9">
        <w:rPr>
          <w:rFonts w:ascii="Times New Roman" w:hAnsi="Times New Roman" w:cs="Times New Roman"/>
          <w:sz w:val="24"/>
          <w:szCs w:val="24"/>
        </w:rPr>
        <w:t>, в отношении которого собственниками помещений в многоквартирном доме не выбран способ управления</w:t>
      </w:r>
      <w:proofErr w:type="gramEnd"/>
      <w:r w:rsidR="00C12EB9">
        <w:rPr>
          <w:rFonts w:ascii="Times New Roman" w:hAnsi="Times New Roman" w:cs="Times New Roman"/>
          <w:sz w:val="24"/>
          <w:szCs w:val="24"/>
        </w:rPr>
        <w:t xml:space="preserve"> таким домом или выбранный способ управления не реализован, не определена управляющая организация (далее – Комиссия).</w:t>
      </w:r>
    </w:p>
    <w:p w:rsidR="000A15C8" w:rsidRDefault="00951FB1">
      <w:pPr>
        <w:pStyle w:val="a7"/>
        <w:spacing w:line="256" w:lineRule="auto"/>
        <w:ind w:firstLine="567"/>
        <w:rPr>
          <w:szCs w:val="24"/>
        </w:rPr>
      </w:pPr>
      <w:r>
        <w:rPr>
          <w:szCs w:val="24"/>
        </w:rPr>
        <w:t>9</w:t>
      </w:r>
      <w:r w:rsidR="00C12EB9">
        <w:rPr>
          <w:szCs w:val="24"/>
        </w:rPr>
        <w:t>. Состав и порядок деятельности Комиссии утверждаются Приложением 2 и Приложением 3 к настоящему Порядку.</w:t>
      </w:r>
    </w:p>
    <w:p w:rsidR="000A15C8" w:rsidRDefault="00C12EB9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51FB1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Информация о включении/исключении управляющей организации в Перечень организаций должна быть размещена на официальном сайте органов местного самоуправления </w:t>
      </w:r>
      <w:r w:rsidR="00951FB1" w:rsidRPr="00951FB1">
        <w:rPr>
          <w:sz w:val="24"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 w:rsidR="00951FB1">
        <w:rPr>
          <w:sz w:val="24"/>
          <w:szCs w:val="24"/>
        </w:rPr>
        <w:t xml:space="preserve"> </w:t>
      </w:r>
      <w:r>
        <w:rPr>
          <w:sz w:val="24"/>
          <w:szCs w:val="24"/>
        </w:rPr>
        <w:t>и в государственной информационной системе жилищно-коммунального хозяйства не позднее пяти рабочих дней со дня принятия Комиссией решения о включении/исключении управляющей организации в Перечень организаций.</w:t>
      </w:r>
      <w:proofErr w:type="gramEnd"/>
    </w:p>
    <w:p w:rsidR="000A15C8" w:rsidRDefault="00C12EB9">
      <w:pPr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51FB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 случае не предоставления документов, перечень которых приведен в п.6 настоящего Порядка, или их несоответствия требованиям действующего законодательства Российской Федерации и настоящего Порядка, Комиссия принимает решение об отказе во включении управляющей организации в Перечень организаций, с последующим уведомлением заявителя в течение трех рабочих дней со дня принятия решения об отказе.</w:t>
      </w:r>
      <w:proofErr w:type="gramEnd"/>
    </w:p>
    <w:p w:rsidR="000A15C8" w:rsidRPr="00951FB1" w:rsidRDefault="00C12EB9">
      <w:pPr>
        <w:numPr>
          <w:ilvl w:val="0"/>
          <w:numId w:val="2"/>
        </w:numPr>
        <w:ind w:left="0" w:firstLine="567"/>
        <w:jc w:val="both"/>
      </w:pPr>
      <w:r>
        <w:rPr>
          <w:sz w:val="24"/>
          <w:szCs w:val="24"/>
        </w:rPr>
        <w:t>1</w:t>
      </w:r>
      <w:r w:rsidR="00951FB1">
        <w:rPr>
          <w:sz w:val="24"/>
          <w:szCs w:val="24"/>
        </w:rPr>
        <w:t>2</w:t>
      </w:r>
      <w:r>
        <w:rPr>
          <w:sz w:val="24"/>
          <w:szCs w:val="24"/>
        </w:rPr>
        <w:t xml:space="preserve">. Решение об отказе во включении управляющей организации в Перечень организаций не препятствует повторному обращению управляющей организации в администрацию </w:t>
      </w:r>
      <w:r w:rsidR="00951FB1">
        <w:rPr>
          <w:sz w:val="24"/>
          <w:szCs w:val="24"/>
        </w:rPr>
        <w:t>Гнездовского сельского поселения Смоленского района Смоленской области</w:t>
      </w:r>
      <w:r>
        <w:rPr>
          <w:sz w:val="24"/>
          <w:szCs w:val="24"/>
        </w:rPr>
        <w:t xml:space="preserve"> после приведения всех документов в соответствие с требованиями действующего законодательства Российской Федерации и настоящего Порядка.</w:t>
      </w:r>
    </w:p>
    <w:p w:rsidR="00951FB1" w:rsidRDefault="00951FB1">
      <w:pPr>
        <w:numPr>
          <w:ilvl w:val="0"/>
          <w:numId w:val="2"/>
        </w:numPr>
        <w:ind w:left="0" w:firstLine="567"/>
        <w:jc w:val="both"/>
        <w:sectPr w:rsidR="00951FB1">
          <w:headerReference w:type="default" r:id="rId13"/>
          <w:footerReference w:type="default" r:id="rId14"/>
          <w:pgSz w:w="11906" w:h="16838"/>
          <w:pgMar w:top="1134" w:right="850" w:bottom="1134" w:left="1701" w:header="720" w:footer="720" w:gutter="0"/>
          <w:cols w:space="720"/>
          <w:formProt w:val="0"/>
          <w:docGrid w:linePitch="272"/>
        </w:sectPr>
      </w:pPr>
    </w:p>
    <w:p w:rsidR="000A15C8" w:rsidRDefault="00C12EB9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УТВЕРЖДЕНО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0A15C8" w:rsidRDefault="00951F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Гнездовского сельского поселения </w:t>
      </w:r>
    </w:p>
    <w:p w:rsidR="00951FB1" w:rsidRDefault="00951FB1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Смоленского района Смоленской области</w:t>
      </w:r>
    </w:p>
    <w:p w:rsidR="000A15C8" w:rsidRDefault="00C12EB9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51FB1">
        <w:rPr>
          <w:sz w:val="24"/>
        </w:rPr>
        <w:t>10.06.2019</w:t>
      </w:r>
      <w:r>
        <w:rPr>
          <w:sz w:val="24"/>
        </w:rPr>
        <w:t xml:space="preserve"> № </w:t>
      </w:r>
      <w:r w:rsidR="00951FB1">
        <w:rPr>
          <w:sz w:val="24"/>
        </w:rPr>
        <w:t>83</w:t>
      </w:r>
    </w:p>
    <w:p w:rsidR="000A15C8" w:rsidRDefault="00C12EB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2)</w:t>
      </w:r>
    </w:p>
    <w:p w:rsidR="000A15C8" w:rsidRDefault="000A15C8">
      <w:pPr>
        <w:ind w:left="5245"/>
        <w:jc w:val="right"/>
        <w:rPr>
          <w:sz w:val="24"/>
          <w:szCs w:val="24"/>
        </w:rPr>
      </w:pPr>
    </w:p>
    <w:p w:rsidR="000A15C8" w:rsidRDefault="00C12EB9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>ПОЛОЖЕНИЕ</w:t>
      </w:r>
    </w:p>
    <w:p w:rsidR="000A15C8" w:rsidRDefault="00C12EB9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 xml:space="preserve">о комиссии для определения управляющей организации для управления многоквартирным домом, расположенным на территории </w:t>
      </w:r>
      <w:r w:rsidR="00951FB1">
        <w:rPr>
          <w:b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b/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4"/>
        </w:rPr>
        <w:t xml:space="preserve"> </w:t>
      </w:r>
    </w:p>
    <w:p w:rsidR="000A15C8" w:rsidRDefault="000A15C8">
      <w:pPr>
        <w:pStyle w:val="a7"/>
        <w:ind w:firstLine="709"/>
        <w:rPr>
          <w:b/>
          <w:szCs w:val="24"/>
        </w:rPr>
      </w:pPr>
    </w:p>
    <w:p w:rsidR="000A15C8" w:rsidRDefault="00C12EB9">
      <w:pPr>
        <w:pStyle w:val="H3"/>
        <w:numPr>
          <w:ilvl w:val="0"/>
          <w:numId w:val="3"/>
        </w:num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0A15C8" w:rsidRDefault="000A15C8">
      <w:pPr>
        <w:rPr>
          <w:sz w:val="24"/>
          <w:szCs w:val="24"/>
        </w:rPr>
      </w:pPr>
    </w:p>
    <w:p w:rsidR="000A15C8" w:rsidRDefault="00C12EB9">
      <w:pPr>
        <w:pStyle w:val="a7"/>
        <w:ind w:firstLine="709"/>
      </w:pPr>
      <w:r>
        <w:rPr>
          <w:szCs w:val="24"/>
        </w:rPr>
        <w:t xml:space="preserve">1.1. </w:t>
      </w:r>
      <w:proofErr w:type="gramStart"/>
      <w:r>
        <w:rPr>
          <w:szCs w:val="24"/>
        </w:rPr>
        <w:t xml:space="preserve">Комиссия для определения управляющей организации для управления многоквартирным домом, расположенным на территории </w:t>
      </w:r>
      <w:r w:rsidR="00133F7F" w:rsidRPr="00133F7F">
        <w:rPr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- Комиссия) создается в целях выработки рекомендаций по принятию решения о включении/исключении управляющей организации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в Перечень организаций, а также для принятия решения об определении управляющей организации для управления многоквартирным домом, расположенным на территории </w:t>
      </w:r>
      <w:r w:rsidR="00133F7F" w:rsidRPr="00133F7F">
        <w:rPr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  <w:proofErr w:type="gramEnd"/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1.2. Деятельность Комиссии основывается на принципах гласного и коллегиального обсуждения, принятий решений, направленных на эффективное использование средств собственников помещений в многоквартирном доме в целях надлежащего содержания общего имущества в многоквартирном доме.</w:t>
      </w:r>
    </w:p>
    <w:p w:rsidR="000A15C8" w:rsidRDefault="00C12EB9">
      <w:pPr>
        <w:pStyle w:val="a7"/>
        <w:ind w:firstLine="709"/>
      </w:pPr>
      <w:r>
        <w:rPr>
          <w:szCs w:val="24"/>
        </w:rPr>
        <w:t xml:space="preserve">1.3. Комиссия является постоянно действующим рабочим органом администрации </w:t>
      </w:r>
      <w:r w:rsidR="00133F7F">
        <w:rPr>
          <w:szCs w:val="24"/>
        </w:rPr>
        <w:t>Гнездовского сельского поселения Смоленского района Смоленской области</w:t>
      </w:r>
      <w:r>
        <w:rPr>
          <w:szCs w:val="24"/>
        </w:rPr>
        <w:t>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 xml:space="preserve">1.4. </w:t>
      </w:r>
      <w:proofErr w:type="gramStart"/>
      <w:r>
        <w:rPr>
          <w:szCs w:val="24"/>
        </w:rPr>
        <w:t>Комиссия в своей деятельности руководствуется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внесении изменений в некоторые акты Правительства Российской Федерации», Гражданским</w:t>
      </w:r>
      <w:proofErr w:type="gramEnd"/>
      <w:r>
        <w:rPr>
          <w:szCs w:val="24"/>
        </w:rPr>
        <w:t xml:space="preserve"> кодексом Российской Федерации, отраслевыми </w:t>
      </w:r>
      <w:hyperlink r:id="rId15">
        <w:r>
          <w:rPr>
            <w:rStyle w:val="InternetLink"/>
            <w:szCs w:val="24"/>
          </w:rPr>
          <w:t>методическими рекомендациями</w:t>
        </w:r>
      </w:hyperlink>
      <w:r>
        <w:rPr>
          <w:szCs w:val="24"/>
        </w:rPr>
        <w:t>, а также настоящим Положением.</w:t>
      </w:r>
    </w:p>
    <w:p w:rsidR="000A15C8" w:rsidRDefault="00C12EB9">
      <w:pPr>
        <w:pStyle w:val="H3"/>
        <w:numPr>
          <w:ilvl w:val="0"/>
          <w:numId w:val="3"/>
        </w:numPr>
        <w:spacing w:before="240" w:after="0"/>
        <w:jc w:val="center"/>
      </w:pPr>
      <w:r>
        <w:rPr>
          <w:sz w:val="24"/>
          <w:szCs w:val="24"/>
        </w:rPr>
        <w:t>Задачи и функции Комиссии</w:t>
      </w:r>
    </w:p>
    <w:p w:rsidR="000A15C8" w:rsidRDefault="000A15C8">
      <w:pPr>
        <w:rPr>
          <w:sz w:val="24"/>
          <w:szCs w:val="24"/>
        </w:rPr>
      </w:pPr>
    </w:p>
    <w:p w:rsidR="000A15C8" w:rsidRDefault="00C12EB9">
      <w:pPr>
        <w:autoSpaceDE w:val="0"/>
        <w:ind w:firstLine="709"/>
        <w:jc w:val="both"/>
      </w:pPr>
      <w:r>
        <w:rPr>
          <w:sz w:val="24"/>
          <w:szCs w:val="24"/>
        </w:rPr>
        <w:t>2.1. Задачи Комиссии:</w:t>
      </w:r>
    </w:p>
    <w:p w:rsidR="000A15C8" w:rsidRDefault="00C12EB9">
      <w:pPr>
        <w:autoSpaceDE w:val="0"/>
        <w:ind w:firstLine="709"/>
        <w:jc w:val="both"/>
      </w:pPr>
      <w:r>
        <w:rPr>
          <w:sz w:val="24"/>
          <w:szCs w:val="24"/>
        </w:rPr>
        <w:lastRenderedPageBreak/>
        <w:t>- выработка рекомендаций по принятию решения о включении/исключении управляющей организации в Перечень организаций;</w:t>
      </w:r>
    </w:p>
    <w:p w:rsidR="000A15C8" w:rsidRDefault="00C12EB9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выработка рекомендаций по принятию решения об определении управляющей организации для управления многоквартирным домом, расположенным на территории </w:t>
      </w:r>
      <w:r w:rsidR="00133F7F" w:rsidRPr="00133F7F">
        <w:rPr>
          <w:sz w:val="24"/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sz w:val="24"/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0A15C8" w:rsidRDefault="00C12EB9">
      <w:pPr>
        <w:autoSpaceDE w:val="0"/>
        <w:ind w:firstLine="709"/>
        <w:jc w:val="both"/>
      </w:pPr>
      <w:r>
        <w:rPr>
          <w:sz w:val="24"/>
          <w:szCs w:val="24"/>
        </w:rPr>
        <w:t>2.2.</w:t>
      </w:r>
      <w:r>
        <w:rPr>
          <w:szCs w:val="24"/>
        </w:rPr>
        <w:t xml:space="preserve"> </w:t>
      </w:r>
      <w:r>
        <w:rPr>
          <w:sz w:val="24"/>
          <w:szCs w:val="24"/>
        </w:rPr>
        <w:t>Комиссия в соответствии с возложенными на нее задачами: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- рассматривает заявления о включении/исключении управляющей организации в Перечень организаций;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- проверяет документы, представленные в соответствии с п.6 Порядка Приложения 1;</w:t>
      </w:r>
    </w:p>
    <w:p w:rsidR="000A15C8" w:rsidRDefault="00C12EB9">
      <w:pPr>
        <w:pStyle w:val="a7"/>
        <w:ind w:firstLine="709"/>
      </w:pPr>
      <w:r>
        <w:rPr>
          <w:szCs w:val="24"/>
        </w:rPr>
        <w:t xml:space="preserve">- вырабатывает рекомендации по принятию решения об определении управляющей организации для управления многоквартирным домом, расположенным на территории </w:t>
      </w:r>
      <w:r w:rsidR="00133F7F" w:rsidRPr="00133F7F">
        <w:rPr>
          <w:szCs w:val="24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szCs w:val="24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- ведет протокол Комиссии;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 xml:space="preserve">- готовит проект постановления администрации </w:t>
      </w:r>
      <w:r w:rsidR="00133F7F">
        <w:rPr>
          <w:szCs w:val="24"/>
        </w:rPr>
        <w:t xml:space="preserve">Гнездовского сельского поселения Смоленского района Смоленской области. </w:t>
      </w:r>
    </w:p>
    <w:p w:rsidR="000A15C8" w:rsidRDefault="00C12EB9">
      <w:pPr>
        <w:pStyle w:val="H3"/>
        <w:numPr>
          <w:ilvl w:val="0"/>
          <w:numId w:val="3"/>
        </w:num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работы Комиссии и порядок принятия решения</w:t>
      </w:r>
    </w:p>
    <w:p w:rsidR="000A15C8" w:rsidRDefault="000A15C8">
      <w:pPr>
        <w:rPr>
          <w:sz w:val="24"/>
          <w:szCs w:val="24"/>
        </w:rPr>
      </w:pP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3.1. Комиссию возглавляет председатель, который определяет время и место заседания, а в случае его отсутствия - заместитель председателя.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3.2. Секретарь Комиссии: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- осуществляет подготовку документации по повестке заседания Комиссии;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- выполняет поручения председателя Комиссии, его заместителя;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- осуществляет подготовку и оформление протоколов заседаний Комиссии;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- готовит проект постановления.</w:t>
      </w:r>
    </w:p>
    <w:p w:rsidR="000A15C8" w:rsidRDefault="00C12EB9">
      <w:pPr>
        <w:pStyle w:val="a7"/>
        <w:ind w:firstLine="709"/>
      </w:pPr>
      <w:r>
        <w:rPr>
          <w:szCs w:val="24"/>
        </w:rPr>
        <w:t>3.3. Решение Комиссии является правомочным, если в заседании Комиссии участвуют более половины ее членов. Решение принимается отрытым голосованием. Решение считается принятым, если «за» проголосовало более половины членов комиссии.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 xml:space="preserve">3.4. Решения Комиссии в день их принятия оформляются протоколом, который подписывают члены комиссии, принявшие участие в заседании. 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3.5. При определении управляющей организации Комиссия выбирает из перечня организаций управляющую организацию, осуществляющую управление на основании решения об определении управляющей организации меньшим количеством многоквартирных домов относительно других управляющих организаций, включенных в перечень организаций.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3.6. Если 2 и более управляющие организации управляют на основании решения об определении управляющей организации равным количеством многоквартирных домов,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 xml:space="preserve">3.7. Управляющая организация, определенная решением об определении управляющей организации для управления хотя бы одним многоквартирным домом, </w:t>
      </w:r>
      <w:r>
        <w:rPr>
          <w:szCs w:val="24"/>
        </w:rPr>
        <w:lastRenderedPageBreak/>
        <w:t>вправе подать заявление об исключении из перечня организаций, на основании которого она подлежит исключению из перечня организаций.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 xml:space="preserve">3.8. </w:t>
      </w:r>
      <w:proofErr w:type="gramStart"/>
      <w:r>
        <w:rPr>
          <w:szCs w:val="24"/>
        </w:rPr>
        <w:t>В качестве управляющей организации для управления многоквартирным домом решением об определении управляющей организации не может быть определена управляющая организация, если собственники помещений в таком многоквартирном доме ранее приняли решение о расторжении договора управления многоквартирным домом с этой управляющей организацией или сведения о таком многоквартирном доме были исключены из реестра лицензий субъекта Российской Федерации в период осуществления деятельности по управлению таким</w:t>
      </w:r>
      <w:proofErr w:type="gramEnd"/>
      <w:r>
        <w:rPr>
          <w:szCs w:val="24"/>
        </w:rPr>
        <w:t xml:space="preserve"> многоквартирным домом этой управляющей организацией.</w:t>
      </w:r>
    </w:p>
    <w:p w:rsidR="000A15C8" w:rsidRDefault="00C12EB9">
      <w:pPr>
        <w:pStyle w:val="a7"/>
        <w:ind w:firstLine="709"/>
      </w:pPr>
      <w:r>
        <w:rPr>
          <w:szCs w:val="24"/>
        </w:rPr>
        <w:t>3.9. Комиссия:</w:t>
      </w:r>
    </w:p>
    <w:p w:rsidR="000A15C8" w:rsidRDefault="00C12EB9">
      <w:pPr>
        <w:pStyle w:val="a7"/>
        <w:ind w:firstLine="709"/>
      </w:pPr>
      <w:proofErr w:type="gramStart"/>
      <w:r>
        <w:rPr>
          <w:szCs w:val="24"/>
        </w:rPr>
        <w:t>а) в течение одного рабочего дня со дня принятия решения об определении управляющей организации размещает его на своем официальном сайте в информационно-телекоммуникационной сети «Интернет» и государственной информационной системе жилищно-коммунального хозяйства, а также направляет решение об определении управляющей организации этой организации и в орган исполнительной власти субъекта Российской Федерации, осуществляющий региональный государственный жилищный надзор;</w:t>
      </w:r>
      <w:proofErr w:type="gramEnd"/>
    </w:p>
    <w:p w:rsidR="000A15C8" w:rsidRDefault="00C12EB9">
      <w:pPr>
        <w:pStyle w:val="a7"/>
        <w:ind w:firstLine="709"/>
      </w:pPr>
      <w:proofErr w:type="gramStart"/>
      <w:r>
        <w:rPr>
          <w:szCs w:val="24"/>
        </w:rPr>
        <w:t xml:space="preserve">б) в течение 5 рабочих дней со дня принятия решения об определении управляющей организации направляет его собственникам помещений в многоквартирном доме, а в случае определения управляющей организации решением об определении управляющей организации в связи с отсутствием договора управления многоквартирным домом, подлежащего заключению застройщиком с управляющей организацией в соответствии с </w:t>
      </w:r>
      <w:hyperlink r:id="rId16">
        <w:r>
          <w:rPr>
            <w:rStyle w:val="InternetLink"/>
            <w:szCs w:val="24"/>
          </w:rPr>
          <w:t>частью 14 статьи 161</w:t>
        </w:r>
      </w:hyperlink>
      <w:r>
        <w:rPr>
          <w:szCs w:val="24"/>
        </w:rPr>
        <w:t xml:space="preserve"> Жилищного кодекса Российской Федерации, - лицам, принявшим от</w:t>
      </w:r>
      <w:proofErr w:type="gramEnd"/>
      <w:r>
        <w:rPr>
          <w:szCs w:val="24"/>
        </w:rPr>
        <w:t xml:space="preserve">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 xml:space="preserve">3.10. Согласованный Комиссий Перечень организаций утверждается постановлением администрации </w:t>
      </w:r>
      <w:r w:rsidR="00133F7F">
        <w:rPr>
          <w:szCs w:val="24"/>
        </w:rPr>
        <w:t>Гнездовского сельского поселения Смоленского района Смоленской области</w:t>
      </w:r>
      <w:r>
        <w:rPr>
          <w:szCs w:val="24"/>
        </w:rPr>
        <w:t>.</w:t>
      </w:r>
    </w:p>
    <w:p w:rsidR="000A15C8" w:rsidRDefault="00C12EB9">
      <w:pPr>
        <w:pStyle w:val="a7"/>
        <w:ind w:firstLine="709"/>
        <w:rPr>
          <w:szCs w:val="24"/>
        </w:rPr>
      </w:pPr>
      <w:r>
        <w:rPr>
          <w:szCs w:val="24"/>
        </w:rPr>
        <w:t>3.11. Заседания Комиссии проводятся по мере необходимости.</w:t>
      </w:r>
      <w:r>
        <w:br w:type="page"/>
      </w:r>
    </w:p>
    <w:p w:rsidR="000A15C8" w:rsidRDefault="000A15C8">
      <w:pPr>
        <w:pStyle w:val="a7"/>
        <w:ind w:firstLine="709"/>
        <w:rPr>
          <w:szCs w:val="24"/>
        </w:rPr>
      </w:pPr>
    </w:p>
    <w:p w:rsidR="000A15C8" w:rsidRDefault="00C12EB9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33F7F" w:rsidRDefault="00133F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Гнездовского сельского поселения </w:t>
      </w:r>
    </w:p>
    <w:p w:rsidR="000A15C8" w:rsidRDefault="00133F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Смоленского района  Смоленской области </w:t>
      </w:r>
    </w:p>
    <w:p w:rsidR="000A15C8" w:rsidRDefault="00C12EB9">
      <w:pPr>
        <w:jc w:val="right"/>
        <w:rPr>
          <w:sz w:val="24"/>
        </w:rPr>
      </w:pPr>
      <w:r>
        <w:rPr>
          <w:sz w:val="24"/>
        </w:rPr>
        <w:t xml:space="preserve">от </w:t>
      </w:r>
      <w:r w:rsidR="00133F7F">
        <w:rPr>
          <w:sz w:val="24"/>
        </w:rPr>
        <w:t>10.06.2019</w:t>
      </w:r>
      <w:r>
        <w:rPr>
          <w:sz w:val="24"/>
        </w:rPr>
        <w:t xml:space="preserve"> № </w:t>
      </w:r>
      <w:r w:rsidR="00133F7F">
        <w:rPr>
          <w:sz w:val="24"/>
        </w:rPr>
        <w:t>83</w:t>
      </w:r>
    </w:p>
    <w:p w:rsidR="000A15C8" w:rsidRDefault="00C12EB9">
      <w:pPr>
        <w:ind w:left="5760"/>
        <w:jc w:val="right"/>
      </w:pPr>
      <w:r>
        <w:rPr>
          <w:sz w:val="24"/>
        </w:rPr>
        <w:t xml:space="preserve"> (Приложение 3) </w:t>
      </w:r>
    </w:p>
    <w:p w:rsidR="000A15C8" w:rsidRDefault="000A15C8">
      <w:pPr>
        <w:tabs>
          <w:tab w:val="left" w:pos="6660"/>
        </w:tabs>
        <w:jc w:val="both"/>
        <w:rPr>
          <w:sz w:val="28"/>
          <w:szCs w:val="28"/>
        </w:rPr>
      </w:pPr>
    </w:p>
    <w:p w:rsidR="000A15C8" w:rsidRDefault="00C12EB9">
      <w:pPr>
        <w:pStyle w:val="a7"/>
        <w:spacing w:before="360"/>
        <w:jc w:val="center"/>
        <w:rPr>
          <w:b/>
          <w:szCs w:val="24"/>
        </w:rPr>
      </w:pPr>
      <w:r>
        <w:rPr>
          <w:b/>
          <w:szCs w:val="24"/>
        </w:rPr>
        <w:t>СОСТАВ</w:t>
      </w:r>
    </w:p>
    <w:p w:rsidR="000A15C8" w:rsidRDefault="00C12EB9">
      <w:pPr>
        <w:pStyle w:val="a7"/>
        <w:jc w:val="center"/>
        <w:rPr>
          <w:b/>
          <w:szCs w:val="24"/>
        </w:rPr>
      </w:pPr>
      <w:r>
        <w:rPr>
          <w:b/>
          <w:szCs w:val="24"/>
        </w:rPr>
        <w:t xml:space="preserve">комиссии по определению управляющей организации для управления многоквартирным домом, расположенным на территории </w:t>
      </w:r>
      <w:r w:rsidR="00133F7F" w:rsidRPr="00133F7F">
        <w:rPr>
          <w:b/>
          <w:szCs w:val="24"/>
        </w:rPr>
        <w:t xml:space="preserve">муниципального образования Гнездовского сельского поселения Смоленского района Смоленской </w:t>
      </w:r>
      <w:proofErr w:type="gramStart"/>
      <w:r w:rsidR="00133F7F" w:rsidRPr="00133F7F">
        <w:rPr>
          <w:b/>
          <w:szCs w:val="24"/>
        </w:rPr>
        <w:t>области</w:t>
      </w:r>
      <w:proofErr w:type="gramEnd"/>
      <w:r>
        <w:rPr>
          <w:b/>
          <w:szCs w:val="24"/>
        </w:rPr>
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Cs w:val="24"/>
        </w:rPr>
        <w:t xml:space="preserve"> </w:t>
      </w:r>
    </w:p>
    <w:p w:rsidR="000A15C8" w:rsidRDefault="000A15C8">
      <w:pPr>
        <w:pStyle w:val="a7"/>
        <w:spacing w:after="480"/>
        <w:jc w:val="center"/>
        <w:rPr>
          <w:b/>
          <w:color w:val="333333"/>
          <w:szCs w:val="24"/>
        </w:rPr>
      </w:pPr>
    </w:p>
    <w:tbl>
      <w:tblPr>
        <w:tblW w:w="9180" w:type="dxa"/>
        <w:jc w:val="center"/>
        <w:tblLook w:val="04A0" w:firstRow="1" w:lastRow="0" w:firstColumn="1" w:lastColumn="0" w:noHBand="0" w:noVBand="1"/>
      </w:tblPr>
      <w:tblGrid>
        <w:gridCol w:w="4277"/>
        <w:gridCol w:w="4903"/>
      </w:tblGrid>
      <w:tr w:rsidR="000A15C8">
        <w:trPr>
          <w:trHeight w:val="403"/>
          <w:jc w:val="center"/>
        </w:trPr>
        <w:tc>
          <w:tcPr>
            <w:tcW w:w="4277" w:type="dxa"/>
            <w:shd w:val="clear" w:color="auto" w:fill="FFFFFF"/>
          </w:tcPr>
          <w:p w:rsidR="000A15C8" w:rsidRDefault="00C12EB9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0A15C8">
            <w:pPr>
              <w:snapToGrid w:val="0"/>
              <w:rPr>
                <w:b/>
                <w:color w:val="333333"/>
                <w:sz w:val="24"/>
                <w:szCs w:val="24"/>
              </w:rPr>
            </w:pPr>
          </w:p>
        </w:tc>
      </w:tr>
      <w:tr w:rsidR="000A15C8">
        <w:trPr>
          <w:trHeight w:val="457"/>
          <w:jc w:val="center"/>
        </w:trPr>
        <w:tc>
          <w:tcPr>
            <w:tcW w:w="4277" w:type="dxa"/>
            <w:shd w:val="clear" w:color="auto" w:fill="FFFFFF"/>
          </w:tcPr>
          <w:p w:rsidR="000A15C8" w:rsidRDefault="00133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Соловьева Елена Сергеевна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C12EB9" w:rsidP="00133F7F">
            <w:pPr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="00133F7F">
              <w:rPr>
                <w:sz w:val="24"/>
                <w:szCs w:val="24"/>
              </w:rPr>
              <w:t xml:space="preserve">глава муниципального образования Гнездовского сельского поселения Смоленского района Смоленской области </w:t>
            </w:r>
          </w:p>
        </w:tc>
      </w:tr>
      <w:tr w:rsidR="000A15C8">
        <w:trPr>
          <w:jc w:val="center"/>
        </w:trPr>
        <w:tc>
          <w:tcPr>
            <w:tcW w:w="4277" w:type="dxa"/>
            <w:shd w:val="clear" w:color="auto" w:fill="FFFFFF"/>
          </w:tcPr>
          <w:p w:rsidR="000A15C8" w:rsidRDefault="000A15C8">
            <w:pPr>
              <w:snapToGrid w:val="0"/>
              <w:rPr>
                <w:b/>
                <w:color w:val="333333"/>
                <w:sz w:val="24"/>
                <w:szCs w:val="24"/>
              </w:rPr>
            </w:pPr>
          </w:p>
          <w:p w:rsidR="000A15C8" w:rsidRDefault="00C12EB9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0A15C8">
            <w:pPr>
              <w:snapToGrid w:val="0"/>
              <w:rPr>
                <w:b/>
                <w:color w:val="333333"/>
                <w:sz w:val="24"/>
                <w:szCs w:val="24"/>
              </w:rPr>
            </w:pPr>
          </w:p>
        </w:tc>
      </w:tr>
      <w:tr w:rsidR="000A15C8">
        <w:trPr>
          <w:jc w:val="center"/>
        </w:trPr>
        <w:tc>
          <w:tcPr>
            <w:tcW w:w="4277" w:type="dxa"/>
            <w:shd w:val="clear" w:color="auto" w:fill="FFFFFF"/>
          </w:tcPr>
          <w:p w:rsidR="000A15C8" w:rsidRDefault="00133F7F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Шулакова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C12EB9" w:rsidP="00133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="00133F7F">
              <w:rPr>
                <w:sz w:val="24"/>
                <w:szCs w:val="24"/>
              </w:rPr>
              <w:t>заместитель главы муниципального образования Гнездовского сельского поселения Смоленского района Смоленской области</w:t>
            </w:r>
          </w:p>
        </w:tc>
      </w:tr>
      <w:tr w:rsidR="000A15C8">
        <w:trPr>
          <w:jc w:val="center"/>
        </w:trPr>
        <w:tc>
          <w:tcPr>
            <w:tcW w:w="4277" w:type="dxa"/>
            <w:shd w:val="clear" w:color="auto" w:fill="FFFFFF"/>
          </w:tcPr>
          <w:p w:rsidR="000A15C8" w:rsidRDefault="000A15C8">
            <w:pPr>
              <w:snapToGrid w:val="0"/>
              <w:rPr>
                <w:b/>
                <w:bCs/>
                <w:color w:val="333333"/>
                <w:sz w:val="24"/>
                <w:szCs w:val="24"/>
              </w:rPr>
            </w:pPr>
          </w:p>
          <w:p w:rsidR="000A15C8" w:rsidRDefault="00C12EB9">
            <w:r>
              <w:rPr>
                <w:b/>
                <w:bCs/>
                <w:color w:val="333333"/>
                <w:sz w:val="24"/>
                <w:szCs w:val="24"/>
              </w:rPr>
              <w:t>Члены конкурсной комиссии:</w:t>
            </w:r>
            <w:r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C12EB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 </w:t>
            </w:r>
          </w:p>
        </w:tc>
      </w:tr>
      <w:tr w:rsidR="000A15C8">
        <w:trPr>
          <w:jc w:val="center"/>
        </w:trPr>
        <w:tc>
          <w:tcPr>
            <w:tcW w:w="4277" w:type="dxa"/>
            <w:shd w:val="clear" w:color="auto" w:fill="FFFFFF"/>
          </w:tcPr>
          <w:p w:rsidR="000A15C8" w:rsidRDefault="00133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Новикова Марина Владимировна</w:t>
            </w:r>
          </w:p>
          <w:p w:rsidR="000A15C8" w:rsidRDefault="00133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Ткачева Елена Владимировна                      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C12EB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="00133F7F">
              <w:rPr>
                <w:color w:val="333333"/>
                <w:sz w:val="24"/>
                <w:szCs w:val="24"/>
              </w:rPr>
              <w:t>старший менеджер – главный бухгалтер</w:t>
            </w:r>
          </w:p>
          <w:p w:rsidR="000A15C8" w:rsidRDefault="00F855BA" w:rsidP="00133F7F">
            <w:r>
              <w:rPr>
                <w:color w:val="333333"/>
                <w:sz w:val="24"/>
                <w:szCs w:val="24"/>
              </w:rPr>
              <w:t xml:space="preserve">- специалист 2 категории </w:t>
            </w:r>
          </w:p>
        </w:tc>
      </w:tr>
      <w:tr w:rsidR="000A15C8">
        <w:trPr>
          <w:jc w:val="center"/>
        </w:trPr>
        <w:tc>
          <w:tcPr>
            <w:tcW w:w="4277" w:type="dxa"/>
            <w:shd w:val="clear" w:color="auto" w:fill="FFFFFF"/>
          </w:tcPr>
          <w:p w:rsidR="000A15C8" w:rsidRDefault="00F855BA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Прудниченкова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Наталья Анатольевна 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C12EB9" w:rsidP="00F855BA">
            <w:r>
              <w:rPr>
                <w:sz w:val="24"/>
                <w:szCs w:val="24"/>
              </w:rPr>
              <w:t xml:space="preserve">- </w:t>
            </w:r>
            <w:r w:rsidR="00F855BA">
              <w:rPr>
                <w:sz w:val="24"/>
                <w:szCs w:val="24"/>
              </w:rPr>
              <w:t xml:space="preserve">депутат Гнездовского сельского поселения Смоленского района Смоленской области </w:t>
            </w:r>
            <w:r>
              <w:rPr>
                <w:sz w:val="24"/>
                <w:szCs w:val="24"/>
              </w:rPr>
              <w:t> </w:t>
            </w:r>
          </w:p>
        </w:tc>
      </w:tr>
      <w:tr w:rsidR="000A15C8">
        <w:trPr>
          <w:jc w:val="center"/>
        </w:trPr>
        <w:tc>
          <w:tcPr>
            <w:tcW w:w="4277" w:type="dxa"/>
            <w:shd w:val="clear" w:color="auto" w:fill="FFFFFF"/>
          </w:tcPr>
          <w:p w:rsidR="000A15C8" w:rsidRDefault="00F855BA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Кулакова Галина Николаевна 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C12EB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- </w:t>
            </w:r>
            <w:r w:rsidR="00F855BA">
              <w:rPr>
                <w:sz w:val="24"/>
                <w:szCs w:val="24"/>
              </w:rPr>
              <w:t>депутат Гнездовского сельского поселения Смоленского района Смоленской области  </w:t>
            </w:r>
          </w:p>
        </w:tc>
      </w:tr>
      <w:tr w:rsidR="000A15C8">
        <w:trPr>
          <w:jc w:val="center"/>
        </w:trPr>
        <w:tc>
          <w:tcPr>
            <w:tcW w:w="4277" w:type="dxa"/>
            <w:shd w:val="clear" w:color="auto" w:fill="FFFFFF"/>
          </w:tcPr>
          <w:p w:rsidR="000A15C8" w:rsidRDefault="00F855BA" w:rsidP="005A25E4">
            <w:pPr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Мост</w:t>
            </w:r>
            <w:r w:rsidR="005A25E4">
              <w:rPr>
                <w:color w:val="333333"/>
                <w:sz w:val="24"/>
                <w:szCs w:val="24"/>
              </w:rPr>
              <w:t>о</w:t>
            </w:r>
            <w:r>
              <w:rPr>
                <w:color w:val="333333"/>
                <w:sz w:val="24"/>
                <w:szCs w:val="24"/>
              </w:rPr>
              <w:t>к</w:t>
            </w:r>
            <w:r w:rsidR="000D102C">
              <w:rPr>
                <w:color w:val="333333"/>
                <w:sz w:val="24"/>
                <w:szCs w:val="24"/>
              </w:rPr>
              <w:t>алов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903" w:type="dxa"/>
            <w:shd w:val="clear" w:color="auto" w:fill="FFFFFF"/>
            <w:tcMar>
              <w:left w:w="0" w:type="dxa"/>
              <w:right w:w="0" w:type="dxa"/>
            </w:tcMar>
          </w:tcPr>
          <w:p w:rsidR="000A15C8" w:rsidRDefault="00C12EB9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="00F855BA">
              <w:rPr>
                <w:sz w:val="24"/>
                <w:szCs w:val="24"/>
              </w:rPr>
              <w:t xml:space="preserve"> депутат Гнездовского сельского поселения Смоленского района Смоленской области  </w:t>
            </w:r>
          </w:p>
        </w:tc>
      </w:tr>
    </w:tbl>
    <w:p w:rsidR="000A15C8" w:rsidRDefault="000A15C8">
      <w:pPr>
        <w:pStyle w:val="a7"/>
        <w:rPr>
          <w:b/>
        </w:rPr>
      </w:pPr>
    </w:p>
    <w:p w:rsidR="000A15C8" w:rsidRDefault="00C12EB9">
      <w:pPr>
        <w:ind w:left="5245"/>
        <w:jc w:val="right"/>
        <w:rPr>
          <w:b/>
          <w:sz w:val="24"/>
          <w:szCs w:val="24"/>
        </w:rPr>
      </w:pPr>
      <w:bookmarkStart w:id="0" w:name="_GoBack"/>
      <w:bookmarkEnd w:id="0"/>
      <w:r>
        <w:br w:type="page"/>
      </w:r>
    </w:p>
    <w:p w:rsidR="000A15C8" w:rsidRDefault="000A15C8">
      <w:pPr>
        <w:spacing w:after="200" w:line="276" w:lineRule="auto"/>
        <w:rPr>
          <w:sz w:val="24"/>
          <w:szCs w:val="24"/>
        </w:rPr>
      </w:pPr>
    </w:p>
    <w:p w:rsidR="000A15C8" w:rsidRDefault="00C12EB9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855BA" w:rsidRDefault="00F855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Гнездовского сельского поселения </w:t>
      </w:r>
    </w:p>
    <w:p w:rsidR="000A15C8" w:rsidRDefault="00F855BA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Смоленского района Смоленской области</w:t>
      </w:r>
    </w:p>
    <w:p w:rsidR="000A15C8" w:rsidRDefault="00C12EB9">
      <w:pPr>
        <w:jc w:val="right"/>
        <w:rPr>
          <w:sz w:val="24"/>
        </w:rPr>
      </w:pPr>
      <w:r>
        <w:rPr>
          <w:sz w:val="24"/>
        </w:rPr>
        <w:t xml:space="preserve">от </w:t>
      </w:r>
      <w:r w:rsidR="00F855BA">
        <w:rPr>
          <w:sz w:val="24"/>
        </w:rPr>
        <w:t>10.06.2019</w:t>
      </w:r>
      <w:r>
        <w:rPr>
          <w:sz w:val="24"/>
        </w:rPr>
        <w:t xml:space="preserve"> № </w:t>
      </w:r>
      <w:r w:rsidR="00F855BA">
        <w:rPr>
          <w:sz w:val="24"/>
        </w:rPr>
        <w:t>83</w:t>
      </w:r>
    </w:p>
    <w:p w:rsidR="000A15C8" w:rsidRDefault="00C12EB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 4)</w:t>
      </w:r>
    </w:p>
    <w:p w:rsidR="000A15C8" w:rsidRDefault="000A15C8">
      <w:pPr>
        <w:ind w:left="5245"/>
        <w:jc w:val="right"/>
        <w:rPr>
          <w:sz w:val="24"/>
          <w:szCs w:val="24"/>
        </w:rPr>
      </w:pPr>
    </w:p>
    <w:p w:rsidR="000A15C8" w:rsidRDefault="00C12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заявления на включение в перечень управляющих организаций</w:t>
      </w:r>
    </w:p>
    <w:p w:rsidR="000A15C8" w:rsidRDefault="00C12E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A15C8" w:rsidRDefault="000A15C8">
      <w:pPr>
        <w:rPr>
          <w:b/>
          <w:sz w:val="24"/>
          <w:szCs w:val="24"/>
        </w:rPr>
      </w:pP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F855BA">
        <w:rPr>
          <w:sz w:val="24"/>
          <w:szCs w:val="24"/>
        </w:rPr>
        <w:t xml:space="preserve">Гнездовского сельского поселения </w:t>
      </w:r>
    </w:p>
    <w:p w:rsidR="00F855BA" w:rsidRDefault="00F855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Смоленского района Смоленской области </w:t>
      </w:r>
    </w:p>
    <w:p w:rsidR="000A15C8" w:rsidRDefault="000A15C8">
      <w:pPr>
        <w:jc w:val="right"/>
        <w:rPr>
          <w:sz w:val="24"/>
          <w:szCs w:val="24"/>
        </w:rPr>
      </w:pP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0A15C8" w:rsidRDefault="00C12EB9">
      <w:pPr>
        <w:jc w:val="right"/>
      </w:pPr>
      <w:r>
        <w:t>________________________________________________</w:t>
      </w:r>
    </w:p>
    <w:p w:rsidR="000A15C8" w:rsidRDefault="00C12EB9">
      <w:pPr>
        <w:tabs>
          <w:tab w:val="left" w:pos="4395"/>
        </w:tabs>
        <w:ind w:left="4395"/>
        <w:jc w:val="center"/>
      </w:pPr>
      <w:r>
        <w:rPr>
          <w:sz w:val="16"/>
          <w:szCs w:val="16"/>
        </w:rPr>
        <w:t xml:space="preserve">(организационно-правовая форма, наименование организации, ОГРН, ИНН) </w:t>
      </w:r>
    </w:p>
    <w:p w:rsidR="000A15C8" w:rsidRDefault="000A15C8">
      <w:pPr>
        <w:tabs>
          <w:tab w:val="left" w:pos="4395"/>
        </w:tabs>
        <w:ind w:left="4395"/>
        <w:jc w:val="center"/>
        <w:rPr>
          <w:sz w:val="16"/>
          <w:szCs w:val="16"/>
        </w:rPr>
      </w:pP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 (место нахождения):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Телефон: ________________________________</w:t>
      </w:r>
    </w:p>
    <w:p w:rsidR="000A15C8" w:rsidRDefault="000A15C8">
      <w:pPr>
        <w:rPr>
          <w:sz w:val="24"/>
          <w:szCs w:val="24"/>
        </w:rPr>
      </w:pPr>
    </w:p>
    <w:p w:rsidR="000A15C8" w:rsidRDefault="00C12EB9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0A15C8" w:rsidRDefault="00C12EB9">
      <w:pPr>
        <w:jc w:val="both"/>
        <w:rPr>
          <w:sz w:val="24"/>
          <w:szCs w:val="24"/>
        </w:rPr>
      </w:pPr>
      <w:r>
        <w:rPr>
          <w:sz w:val="24"/>
          <w:szCs w:val="24"/>
        </w:rPr>
        <w:t>о включении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A15C8" w:rsidRDefault="000A15C8">
      <w:pPr>
        <w:numPr>
          <w:ilvl w:val="0"/>
          <w:numId w:val="2"/>
        </w:numPr>
        <w:rPr>
          <w:sz w:val="24"/>
          <w:szCs w:val="24"/>
        </w:rPr>
      </w:pPr>
    </w:p>
    <w:p w:rsidR="000A15C8" w:rsidRDefault="00C12EB9">
      <w:pPr>
        <w:numPr>
          <w:ilvl w:val="0"/>
          <w:numId w:val="2"/>
        </w:numPr>
        <w:ind w:left="0" w:firstLine="0"/>
        <w:jc w:val="center"/>
      </w:pPr>
      <w:r>
        <w:t xml:space="preserve">_________________________________________________________________________________________ </w:t>
      </w:r>
      <w:r>
        <w:rPr>
          <w:sz w:val="16"/>
          <w:szCs w:val="16"/>
        </w:rPr>
        <w:t>(организационно-правовая форма, наименование организации, ОГРН, ИНН)</w:t>
      </w:r>
    </w:p>
    <w:p w:rsidR="000A15C8" w:rsidRDefault="00C12EB9">
      <w:pPr>
        <w:numPr>
          <w:ilvl w:val="0"/>
          <w:numId w:val="2"/>
        </w:numPr>
      </w:pPr>
      <w:r>
        <w:t>_________________________________________________________________________________________</w:t>
      </w:r>
    </w:p>
    <w:p w:rsidR="000A15C8" w:rsidRDefault="00C12EB9">
      <w:pPr>
        <w:numPr>
          <w:ilvl w:val="0"/>
          <w:numId w:val="2"/>
        </w:numPr>
        <w:ind w:left="0" w:firstLine="0"/>
      </w:pPr>
      <w:r>
        <w:rPr>
          <w:sz w:val="24"/>
          <w:szCs w:val="24"/>
        </w:rPr>
        <w:t>просит включить</w:t>
      </w:r>
      <w:r>
        <w:t xml:space="preserve"> _________________________________________________________________________________________</w:t>
      </w:r>
    </w:p>
    <w:p w:rsidR="000A15C8" w:rsidRDefault="00C12EB9">
      <w:pPr>
        <w:numPr>
          <w:ilvl w:val="0"/>
          <w:numId w:val="2"/>
        </w:numPr>
        <w:ind w:left="0" w:firstLine="0"/>
        <w:jc w:val="center"/>
      </w:pPr>
      <w:r>
        <w:rPr>
          <w:sz w:val="16"/>
          <w:szCs w:val="16"/>
        </w:rPr>
        <w:t>(организационно-правовая форма, наименование организации)</w:t>
      </w:r>
    </w:p>
    <w:p w:rsidR="000A15C8" w:rsidRDefault="000A15C8">
      <w:pPr>
        <w:numPr>
          <w:ilvl w:val="0"/>
          <w:numId w:val="2"/>
        </w:numPr>
      </w:pPr>
    </w:p>
    <w:p w:rsidR="000A15C8" w:rsidRDefault="00C12EB9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 </w:t>
      </w:r>
    </w:p>
    <w:p w:rsidR="000A15C8" w:rsidRDefault="000A15C8">
      <w:pPr>
        <w:rPr>
          <w:sz w:val="24"/>
          <w:szCs w:val="24"/>
        </w:rPr>
      </w:pPr>
    </w:p>
    <w:p w:rsidR="000A15C8" w:rsidRDefault="000A15C8">
      <w:pPr>
        <w:rPr>
          <w:sz w:val="24"/>
          <w:szCs w:val="24"/>
        </w:rPr>
      </w:pPr>
    </w:p>
    <w:p w:rsidR="000A15C8" w:rsidRDefault="00C12EB9">
      <w:pPr>
        <w:numPr>
          <w:ilvl w:val="0"/>
          <w:numId w:val="2"/>
        </w:numPr>
      </w:pPr>
      <w:r>
        <w:t>_________________          ___________________________</w:t>
      </w:r>
    </w:p>
    <w:p w:rsidR="000A15C8" w:rsidRDefault="00C12EB9">
      <w:pPr>
        <w:numPr>
          <w:ilvl w:val="0"/>
          <w:numId w:val="2"/>
        </w:numPr>
      </w:pPr>
      <w:r>
        <w:rPr>
          <w:sz w:val="16"/>
          <w:szCs w:val="16"/>
        </w:rPr>
        <w:t xml:space="preserve">                 (подпись)                                          (расшифровка подписи)</w:t>
      </w:r>
    </w:p>
    <w:p w:rsidR="000A15C8" w:rsidRDefault="000A15C8">
      <w:pPr>
        <w:numPr>
          <w:ilvl w:val="0"/>
          <w:numId w:val="2"/>
        </w:numPr>
        <w:rPr>
          <w:sz w:val="24"/>
          <w:szCs w:val="24"/>
        </w:rPr>
      </w:pPr>
    </w:p>
    <w:p w:rsidR="000A15C8" w:rsidRDefault="00C12EB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«__» _____________ 20__ г.</w:t>
      </w:r>
      <w:r>
        <w:br w:type="page"/>
      </w:r>
    </w:p>
    <w:p w:rsidR="000A15C8" w:rsidRDefault="000A15C8">
      <w:pPr>
        <w:spacing w:after="200" w:line="276" w:lineRule="auto"/>
        <w:rPr>
          <w:sz w:val="24"/>
          <w:szCs w:val="24"/>
        </w:rPr>
      </w:pPr>
    </w:p>
    <w:p w:rsidR="000A15C8" w:rsidRDefault="000A15C8">
      <w:pPr>
        <w:numPr>
          <w:ilvl w:val="0"/>
          <w:numId w:val="2"/>
        </w:numPr>
        <w:rPr>
          <w:sz w:val="24"/>
          <w:szCs w:val="24"/>
        </w:rPr>
      </w:pPr>
    </w:p>
    <w:p w:rsidR="000A15C8" w:rsidRDefault="00C12EB9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УТВЕРЖДЕНА</w:t>
      </w:r>
    </w:p>
    <w:p w:rsidR="000A15C8" w:rsidRDefault="00C12EB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855BA" w:rsidRDefault="00F855BA" w:rsidP="00F855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Гнездовского сельского поселения </w:t>
      </w:r>
    </w:p>
    <w:p w:rsidR="00F855BA" w:rsidRDefault="00F855BA" w:rsidP="00F855BA">
      <w:pPr>
        <w:jc w:val="right"/>
        <w:rPr>
          <w:sz w:val="24"/>
          <w:szCs w:val="24"/>
        </w:rPr>
      </w:pPr>
      <w:r>
        <w:rPr>
          <w:sz w:val="24"/>
          <w:szCs w:val="24"/>
        </w:rPr>
        <w:t>Смоленского района Смоленской области</w:t>
      </w:r>
    </w:p>
    <w:p w:rsidR="00F855BA" w:rsidRDefault="00F855BA" w:rsidP="00F855BA">
      <w:pPr>
        <w:jc w:val="right"/>
        <w:rPr>
          <w:sz w:val="24"/>
        </w:rPr>
      </w:pPr>
      <w:r>
        <w:rPr>
          <w:sz w:val="24"/>
        </w:rPr>
        <w:t>от 10.06.2019 № 83</w:t>
      </w:r>
    </w:p>
    <w:p w:rsidR="000A15C8" w:rsidRDefault="00F855BA" w:rsidP="00F855BA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2EB9">
        <w:rPr>
          <w:sz w:val="24"/>
          <w:szCs w:val="24"/>
        </w:rPr>
        <w:t>(Приложение 5)</w:t>
      </w:r>
    </w:p>
    <w:p w:rsidR="000A15C8" w:rsidRDefault="000A15C8">
      <w:pPr>
        <w:jc w:val="center"/>
        <w:rPr>
          <w:sz w:val="24"/>
          <w:szCs w:val="24"/>
        </w:rPr>
      </w:pPr>
    </w:p>
    <w:p w:rsidR="000A15C8" w:rsidRDefault="000A15C8">
      <w:pPr>
        <w:jc w:val="center"/>
        <w:rPr>
          <w:sz w:val="24"/>
          <w:szCs w:val="24"/>
        </w:rPr>
      </w:pPr>
    </w:p>
    <w:p w:rsidR="000A15C8" w:rsidRDefault="00C12EB9">
      <w:pPr>
        <w:jc w:val="center"/>
      </w:pPr>
      <w:r>
        <w:rPr>
          <w:b/>
          <w:sz w:val="24"/>
          <w:szCs w:val="24"/>
        </w:rPr>
        <w:t>Форма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A15C8" w:rsidRDefault="000A15C8">
      <w:pPr>
        <w:rPr>
          <w:b/>
          <w:sz w:val="24"/>
          <w:szCs w:val="24"/>
        </w:rPr>
      </w:pPr>
    </w:p>
    <w:p w:rsidR="000A15C8" w:rsidRDefault="000A15C8">
      <w:pPr>
        <w:rPr>
          <w:sz w:val="24"/>
          <w:szCs w:val="24"/>
        </w:rPr>
      </w:pPr>
    </w:p>
    <w:p w:rsidR="000A15C8" w:rsidRDefault="000A15C8">
      <w:pPr>
        <w:spacing w:after="200" w:line="276" w:lineRule="auto"/>
        <w:rPr>
          <w:b/>
          <w:sz w:val="24"/>
          <w:szCs w:val="24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134"/>
        <w:gridCol w:w="2127"/>
        <w:gridCol w:w="1842"/>
        <w:gridCol w:w="1428"/>
      </w:tblGrid>
      <w:tr w:rsidR="000A15C8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C12EB9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C12EB9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организации/</w:t>
            </w:r>
            <w:r>
              <w:rPr>
                <w:bCs/>
              </w:rPr>
              <w:br/>
              <w:t>адрес,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C12EB9">
            <w:pPr>
              <w:jc w:val="center"/>
              <w:rPr>
                <w:bCs/>
              </w:rPr>
            </w:pPr>
            <w:r>
              <w:rPr>
                <w:bCs/>
              </w:rPr>
              <w:t>ИНН/ ОГРН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C12EB9">
            <w:pPr>
              <w:jc w:val="center"/>
              <w:rPr>
                <w:bCs/>
              </w:rPr>
            </w:pPr>
            <w:r>
              <w:rPr>
                <w:bCs/>
              </w:rPr>
              <w:t>Номер лицензии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C12EB9">
            <w:pPr>
              <w:jc w:val="center"/>
              <w:rPr>
                <w:bCs/>
              </w:rPr>
            </w:pPr>
            <w:r>
              <w:rPr>
                <w:bCs/>
              </w:rPr>
              <w:t>Основание включения в перечень (заявление/протокол конкурсной комиссии)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C12EB9">
            <w:pPr>
              <w:jc w:val="center"/>
            </w:pPr>
            <w:r>
              <w:rPr>
                <w:bCs/>
              </w:rPr>
              <w:t>Количество многоквартирных домов в управлении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C8" w:rsidRDefault="00C12EB9">
            <w:pPr>
              <w:jc w:val="center"/>
              <w:rPr>
                <w:bCs/>
              </w:rPr>
            </w:pPr>
            <w:r>
              <w:rPr>
                <w:bCs/>
              </w:rPr>
              <w:t>Дата включения в перечень</w:t>
            </w:r>
          </w:p>
        </w:tc>
      </w:tr>
      <w:tr w:rsidR="000A15C8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ind w:left="-2" w:firstLine="2"/>
              <w:jc w:val="center"/>
              <w:rPr>
                <w:bCs/>
                <w:highlight w:val="yellow"/>
              </w:rPr>
            </w:pPr>
          </w:p>
        </w:tc>
      </w:tr>
      <w:tr w:rsidR="000A15C8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5C8" w:rsidRDefault="000A15C8">
            <w:pPr>
              <w:snapToGrid w:val="0"/>
              <w:ind w:left="-2" w:firstLine="2"/>
              <w:jc w:val="center"/>
              <w:rPr>
                <w:bCs/>
                <w:highlight w:val="yellow"/>
              </w:rPr>
            </w:pPr>
          </w:p>
        </w:tc>
      </w:tr>
    </w:tbl>
    <w:p w:rsidR="000A15C8" w:rsidRDefault="000A15C8">
      <w:pPr>
        <w:spacing w:after="200" w:line="276" w:lineRule="auto"/>
        <w:rPr>
          <w:sz w:val="24"/>
          <w:szCs w:val="24"/>
        </w:rPr>
      </w:pPr>
    </w:p>
    <w:p w:rsidR="000A15C8" w:rsidRDefault="000A15C8">
      <w:pPr>
        <w:jc w:val="both"/>
        <w:rPr>
          <w:sz w:val="24"/>
          <w:szCs w:val="24"/>
        </w:rPr>
      </w:pPr>
    </w:p>
    <w:p w:rsidR="000A15C8" w:rsidRDefault="000A15C8"/>
    <w:sectPr w:rsidR="000A15C8" w:rsidSect="000A15C8">
      <w:headerReference w:type="default" r:id="rId17"/>
      <w:footerReference w:type="default" r:id="rId18"/>
      <w:pgSz w:w="11906" w:h="16838"/>
      <w:pgMar w:top="993" w:right="1133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AB" w:rsidRDefault="001720AB" w:rsidP="000A15C8">
      <w:r>
        <w:separator/>
      </w:r>
    </w:p>
  </w:endnote>
  <w:endnote w:type="continuationSeparator" w:id="0">
    <w:p w:rsidR="001720AB" w:rsidRDefault="001720AB" w:rsidP="000A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C8" w:rsidRDefault="000A15C8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C8" w:rsidRDefault="000A15C8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AB" w:rsidRDefault="001720AB" w:rsidP="000A15C8">
      <w:r>
        <w:separator/>
      </w:r>
    </w:p>
  </w:footnote>
  <w:footnote w:type="continuationSeparator" w:id="0">
    <w:p w:rsidR="001720AB" w:rsidRDefault="001720AB" w:rsidP="000A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C8" w:rsidRDefault="000A15C8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C8" w:rsidRDefault="000A15C8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5B8D"/>
    <w:multiLevelType w:val="multilevel"/>
    <w:tmpl w:val="FFB8BE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E3A29"/>
    <w:multiLevelType w:val="multilevel"/>
    <w:tmpl w:val="E9F273DC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8" w:hanging="111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7" w:hanging="111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66" w:hanging="111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15" w:hanging="111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243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sz w:val="24"/>
        <w:szCs w:val="24"/>
      </w:rPr>
    </w:lvl>
  </w:abstractNum>
  <w:abstractNum w:abstractNumId="2">
    <w:nsid w:val="3E5746E6"/>
    <w:multiLevelType w:val="hybridMultilevel"/>
    <w:tmpl w:val="B8869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B4443"/>
    <w:multiLevelType w:val="multilevel"/>
    <w:tmpl w:val="151AD808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74DC79CE"/>
    <w:multiLevelType w:val="multilevel"/>
    <w:tmpl w:val="47DC49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8"/>
    <w:rsid w:val="000516A1"/>
    <w:rsid w:val="000A15C8"/>
    <w:rsid w:val="000A3276"/>
    <w:rsid w:val="000D102C"/>
    <w:rsid w:val="00133F7F"/>
    <w:rsid w:val="001720AB"/>
    <w:rsid w:val="002C0291"/>
    <w:rsid w:val="002C2BE3"/>
    <w:rsid w:val="005A25E4"/>
    <w:rsid w:val="005A7B4F"/>
    <w:rsid w:val="008215A5"/>
    <w:rsid w:val="00951FB1"/>
    <w:rsid w:val="009F4164"/>
    <w:rsid w:val="00BC2817"/>
    <w:rsid w:val="00C12EB9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C8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0A15C8"/>
    <w:pPr>
      <w:keepNext/>
      <w:numPr>
        <w:ilvl w:val="2"/>
        <w:numId w:val="1"/>
      </w:numPr>
      <w:jc w:val="center"/>
      <w:outlineLvl w:val="2"/>
    </w:pPr>
    <w:rPr>
      <w:b/>
      <w:caps/>
      <w:spacing w:val="20"/>
      <w:sz w:val="32"/>
    </w:rPr>
  </w:style>
  <w:style w:type="character" w:customStyle="1" w:styleId="WW8Num1z0">
    <w:name w:val="WW8Num1z0"/>
    <w:qFormat/>
    <w:rsid w:val="000A15C8"/>
    <w:rPr>
      <w:sz w:val="24"/>
      <w:szCs w:val="24"/>
    </w:rPr>
  </w:style>
  <w:style w:type="character" w:customStyle="1" w:styleId="WW8Num1z1">
    <w:name w:val="WW8Num1z1"/>
    <w:qFormat/>
    <w:rsid w:val="000A15C8"/>
  </w:style>
  <w:style w:type="character" w:customStyle="1" w:styleId="WW8Num1z2">
    <w:name w:val="WW8Num1z2"/>
    <w:qFormat/>
    <w:rsid w:val="000A15C8"/>
  </w:style>
  <w:style w:type="character" w:customStyle="1" w:styleId="WW8Num1z3">
    <w:name w:val="WW8Num1z3"/>
    <w:qFormat/>
    <w:rsid w:val="000A15C8"/>
  </w:style>
  <w:style w:type="character" w:customStyle="1" w:styleId="WW8Num1z4">
    <w:name w:val="WW8Num1z4"/>
    <w:qFormat/>
    <w:rsid w:val="000A15C8"/>
  </w:style>
  <w:style w:type="character" w:customStyle="1" w:styleId="WW8Num1z5">
    <w:name w:val="WW8Num1z5"/>
    <w:qFormat/>
    <w:rsid w:val="000A15C8"/>
  </w:style>
  <w:style w:type="character" w:customStyle="1" w:styleId="WW8Num1z6">
    <w:name w:val="WW8Num1z6"/>
    <w:qFormat/>
    <w:rsid w:val="000A15C8"/>
  </w:style>
  <w:style w:type="character" w:customStyle="1" w:styleId="WW8Num1z7">
    <w:name w:val="WW8Num1z7"/>
    <w:qFormat/>
    <w:rsid w:val="000A15C8"/>
  </w:style>
  <w:style w:type="character" w:customStyle="1" w:styleId="WW8Num1z8">
    <w:name w:val="WW8Num1z8"/>
    <w:qFormat/>
    <w:rsid w:val="000A15C8"/>
  </w:style>
  <w:style w:type="character" w:customStyle="1" w:styleId="WW8Num2z0">
    <w:name w:val="WW8Num2z0"/>
    <w:qFormat/>
    <w:rsid w:val="000A15C8"/>
    <w:rPr>
      <w:sz w:val="24"/>
      <w:szCs w:val="24"/>
    </w:rPr>
  </w:style>
  <w:style w:type="character" w:customStyle="1" w:styleId="WW8Num3z0">
    <w:name w:val="WW8Num3z0"/>
    <w:qFormat/>
    <w:rsid w:val="000A15C8"/>
    <w:rPr>
      <w:sz w:val="24"/>
      <w:szCs w:val="24"/>
    </w:rPr>
  </w:style>
  <w:style w:type="character" w:customStyle="1" w:styleId="3">
    <w:name w:val="Заголовок 3 Знак"/>
    <w:qFormat/>
    <w:rsid w:val="000A15C8"/>
    <w:rPr>
      <w:rFonts w:ascii="Times New Roman" w:eastAsia="Times New Roman" w:hAnsi="Times New Roman" w:cs="Times New Roman"/>
      <w:b/>
      <w:caps/>
      <w:spacing w:val="20"/>
      <w:sz w:val="32"/>
      <w:szCs w:val="20"/>
    </w:rPr>
  </w:style>
  <w:style w:type="character" w:customStyle="1" w:styleId="a3">
    <w:name w:val="Верхний колонтитул Знак"/>
    <w:qFormat/>
    <w:rsid w:val="000A15C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qFormat/>
    <w:rsid w:val="000A15C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qFormat/>
    <w:rsid w:val="000A15C8"/>
    <w:rPr>
      <w:sz w:val="23"/>
      <w:shd w:val="clear" w:color="auto" w:fill="FFFFFF"/>
    </w:rPr>
  </w:style>
  <w:style w:type="character" w:customStyle="1" w:styleId="a6">
    <w:name w:val="Основной текст Знак"/>
    <w:qFormat/>
    <w:rsid w:val="000A15C8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sid w:val="000A15C8"/>
    <w:rPr>
      <w:color w:val="000080"/>
      <w:u w:val="single"/>
    </w:rPr>
  </w:style>
  <w:style w:type="paragraph" w:customStyle="1" w:styleId="Heading">
    <w:name w:val="Heading"/>
    <w:basedOn w:val="a"/>
    <w:next w:val="a7"/>
    <w:qFormat/>
    <w:rsid w:val="000A15C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A15C8"/>
    <w:pPr>
      <w:jc w:val="both"/>
    </w:pPr>
    <w:rPr>
      <w:sz w:val="24"/>
    </w:rPr>
  </w:style>
  <w:style w:type="paragraph" w:styleId="a8">
    <w:name w:val="List"/>
    <w:basedOn w:val="a7"/>
    <w:rsid w:val="000A15C8"/>
  </w:style>
  <w:style w:type="paragraph" w:customStyle="1" w:styleId="1">
    <w:name w:val="Название объекта1"/>
    <w:basedOn w:val="a"/>
    <w:qFormat/>
    <w:rsid w:val="000A15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A15C8"/>
    <w:pPr>
      <w:suppressLineNumbers/>
    </w:pPr>
  </w:style>
  <w:style w:type="paragraph" w:customStyle="1" w:styleId="10">
    <w:name w:val="Верхний колонтитул1"/>
    <w:basedOn w:val="a"/>
    <w:rsid w:val="000A15C8"/>
  </w:style>
  <w:style w:type="paragraph" w:customStyle="1" w:styleId="11">
    <w:name w:val="Нижний колонтитул1"/>
    <w:basedOn w:val="a"/>
    <w:rsid w:val="000A15C8"/>
  </w:style>
  <w:style w:type="paragraph" w:customStyle="1" w:styleId="12">
    <w:name w:val="Основной текст1"/>
    <w:basedOn w:val="a"/>
    <w:qFormat/>
    <w:rsid w:val="000A15C8"/>
    <w:pPr>
      <w:shd w:val="clear" w:color="auto" w:fill="FFFFFF"/>
      <w:spacing w:before="300" w:after="480" w:line="274" w:lineRule="exact"/>
    </w:pPr>
    <w:rPr>
      <w:rFonts w:ascii="Calibri" w:eastAsia="Calibri" w:hAnsi="Calibri" w:cs="Calibri"/>
      <w:sz w:val="23"/>
      <w:shd w:val="clear" w:color="auto" w:fill="FFFFFF"/>
      <w:lang w:val="en-US"/>
    </w:rPr>
  </w:style>
  <w:style w:type="paragraph" w:styleId="a9">
    <w:name w:val="List Paragraph"/>
    <w:basedOn w:val="a"/>
    <w:qFormat/>
    <w:rsid w:val="000A15C8"/>
    <w:pPr>
      <w:ind w:left="720"/>
      <w:contextualSpacing/>
    </w:pPr>
  </w:style>
  <w:style w:type="paragraph" w:customStyle="1" w:styleId="H3">
    <w:name w:val="H3"/>
    <w:basedOn w:val="a"/>
    <w:next w:val="a"/>
    <w:qFormat/>
    <w:rsid w:val="000A15C8"/>
    <w:pPr>
      <w:keepNext/>
      <w:spacing w:before="100" w:after="100"/>
      <w:outlineLvl w:val="3"/>
    </w:pPr>
    <w:rPr>
      <w:b/>
      <w:sz w:val="28"/>
    </w:rPr>
  </w:style>
  <w:style w:type="paragraph" w:customStyle="1" w:styleId="ConsPlusNormal">
    <w:name w:val="ConsPlusNormal"/>
    <w:qFormat/>
    <w:rsid w:val="000A15C8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0A15C8"/>
    <w:pPr>
      <w:suppressLineNumbers/>
    </w:pPr>
  </w:style>
  <w:style w:type="paragraph" w:customStyle="1" w:styleId="TableHeading">
    <w:name w:val="Table Heading"/>
    <w:basedOn w:val="TableContents"/>
    <w:qFormat/>
    <w:rsid w:val="000A15C8"/>
    <w:pPr>
      <w:jc w:val="center"/>
    </w:pPr>
    <w:rPr>
      <w:b/>
      <w:bCs/>
    </w:rPr>
  </w:style>
  <w:style w:type="numbering" w:customStyle="1" w:styleId="WW8Num1">
    <w:name w:val="WW8Num1"/>
    <w:qFormat/>
    <w:rsid w:val="000A15C8"/>
  </w:style>
  <w:style w:type="numbering" w:customStyle="1" w:styleId="WW8Num2">
    <w:name w:val="WW8Num2"/>
    <w:qFormat/>
    <w:rsid w:val="000A15C8"/>
  </w:style>
  <w:style w:type="numbering" w:customStyle="1" w:styleId="WW8Num3">
    <w:name w:val="WW8Num3"/>
    <w:qFormat/>
    <w:rsid w:val="000A15C8"/>
  </w:style>
  <w:style w:type="paragraph" w:styleId="aa">
    <w:name w:val="Balloon Text"/>
    <w:basedOn w:val="a"/>
    <w:link w:val="ab"/>
    <w:uiPriority w:val="99"/>
    <w:semiHidden/>
    <w:unhideWhenUsed/>
    <w:rsid w:val="00BC2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817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Title">
    <w:name w:val="ConsPlusTitle"/>
    <w:uiPriority w:val="99"/>
    <w:rsid w:val="00BC281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C8"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0A15C8"/>
    <w:pPr>
      <w:keepNext/>
      <w:numPr>
        <w:ilvl w:val="2"/>
        <w:numId w:val="1"/>
      </w:numPr>
      <w:jc w:val="center"/>
      <w:outlineLvl w:val="2"/>
    </w:pPr>
    <w:rPr>
      <w:b/>
      <w:caps/>
      <w:spacing w:val="20"/>
      <w:sz w:val="32"/>
    </w:rPr>
  </w:style>
  <w:style w:type="character" w:customStyle="1" w:styleId="WW8Num1z0">
    <w:name w:val="WW8Num1z0"/>
    <w:qFormat/>
    <w:rsid w:val="000A15C8"/>
    <w:rPr>
      <w:sz w:val="24"/>
      <w:szCs w:val="24"/>
    </w:rPr>
  </w:style>
  <w:style w:type="character" w:customStyle="1" w:styleId="WW8Num1z1">
    <w:name w:val="WW8Num1z1"/>
    <w:qFormat/>
    <w:rsid w:val="000A15C8"/>
  </w:style>
  <w:style w:type="character" w:customStyle="1" w:styleId="WW8Num1z2">
    <w:name w:val="WW8Num1z2"/>
    <w:qFormat/>
    <w:rsid w:val="000A15C8"/>
  </w:style>
  <w:style w:type="character" w:customStyle="1" w:styleId="WW8Num1z3">
    <w:name w:val="WW8Num1z3"/>
    <w:qFormat/>
    <w:rsid w:val="000A15C8"/>
  </w:style>
  <w:style w:type="character" w:customStyle="1" w:styleId="WW8Num1z4">
    <w:name w:val="WW8Num1z4"/>
    <w:qFormat/>
    <w:rsid w:val="000A15C8"/>
  </w:style>
  <w:style w:type="character" w:customStyle="1" w:styleId="WW8Num1z5">
    <w:name w:val="WW8Num1z5"/>
    <w:qFormat/>
    <w:rsid w:val="000A15C8"/>
  </w:style>
  <w:style w:type="character" w:customStyle="1" w:styleId="WW8Num1z6">
    <w:name w:val="WW8Num1z6"/>
    <w:qFormat/>
    <w:rsid w:val="000A15C8"/>
  </w:style>
  <w:style w:type="character" w:customStyle="1" w:styleId="WW8Num1z7">
    <w:name w:val="WW8Num1z7"/>
    <w:qFormat/>
    <w:rsid w:val="000A15C8"/>
  </w:style>
  <w:style w:type="character" w:customStyle="1" w:styleId="WW8Num1z8">
    <w:name w:val="WW8Num1z8"/>
    <w:qFormat/>
    <w:rsid w:val="000A15C8"/>
  </w:style>
  <w:style w:type="character" w:customStyle="1" w:styleId="WW8Num2z0">
    <w:name w:val="WW8Num2z0"/>
    <w:qFormat/>
    <w:rsid w:val="000A15C8"/>
    <w:rPr>
      <w:sz w:val="24"/>
      <w:szCs w:val="24"/>
    </w:rPr>
  </w:style>
  <w:style w:type="character" w:customStyle="1" w:styleId="WW8Num3z0">
    <w:name w:val="WW8Num3z0"/>
    <w:qFormat/>
    <w:rsid w:val="000A15C8"/>
    <w:rPr>
      <w:sz w:val="24"/>
      <w:szCs w:val="24"/>
    </w:rPr>
  </w:style>
  <w:style w:type="character" w:customStyle="1" w:styleId="3">
    <w:name w:val="Заголовок 3 Знак"/>
    <w:qFormat/>
    <w:rsid w:val="000A15C8"/>
    <w:rPr>
      <w:rFonts w:ascii="Times New Roman" w:eastAsia="Times New Roman" w:hAnsi="Times New Roman" w:cs="Times New Roman"/>
      <w:b/>
      <w:caps/>
      <w:spacing w:val="20"/>
      <w:sz w:val="32"/>
      <w:szCs w:val="20"/>
    </w:rPr>
  </w:style>
  <w:style w:type="character" w:customStyle="1" w:styleId="a3">
    <w:name w:val="Верхний колонтитул Знак"/>
    <w:qFormat/>
    <w:rsid w:val="000A15C8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qFormat/>
    <w:rsid w:val="000A15C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qFormat/>
    <w:rsid w:val="000A15C8"/>
    <w:rPr>
      <w:sz w:val="23"/>
      <w:shd w:val="clear" w:color="auto" w:fill="FFFFFF"/>
    </w:rPr>
  </w:style>
  <w:style w:type="character" w:customStyle="1" w:styleId="a6">
    <w:name w:val="Основной текст Знак"/>
    <w:qFormat/>
    <w:rsid w:val="000A15C8"/>
    <w:rPr>
      <w:rFonts w:ascii="Times New Roman" w:eastAsia="Times New Roman" w:hAnsi="Times New Roman" w:cs="Times New Roman"/>
      <w:sz w:val="24"/>
      <w:szCs w:val="20"/>
    </w:rPr>
  </w:style>
  <w:style w:type="character" w:customStyle="1" w:styleId="InternetLink">
    <w:name w:val="Internet Link"/>
    <w:rsid w:val="000A15C8"/>
    <w:rPr>
      <w:color w:val="000080"/>
      <w:u w:val="single"/>
    </w:rPr>
  </w:style>
  <w:style w:type="paragraph" w:customStyle="1" w:styleId="Heading">
    <w:name w:val="Heading"/>
    <w:basedOn w:val="a"/>
    <w:next w:val="a7"/>
    <w:qFormat/>
    <w:rsid w:val="000A15C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A15C8"/>
    <w:pPr>
      <w:jc w:val="both"/>
    </w:pPr>
    <w:rPr>
      <w:sz w:val="24"/>
    </w:rPr>
  </w:style>
  <w:style w:type="paragraph" w:styleId="a8">
    <w:name w:val="List"/>
    <w:basedOn w:val="a7"/>
    <w:rsid w:val="000A15C8"/>
  </w:style>
  <w:style w:type="paragraph" w:customStyle="1" w:styleId="1">
    <w:name w:val="Название объекта1"/>
    <w:basedOn w:val="a"/>
    <w:qFormat/>
    <w:rsid w:val="000A15C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A15C8"/>
    <w:pPr>
      <w:suppressLineNumbers/>
    </w:pPr>
  </w:style>
  <w:style w:type="paragraph" w:customStyle="1" w:styleId="10">
    <w:name w:val="Верхний колонтитул1"/>
    <w:basedOn w:val="a"/>
    <w:rsid w:val="000A15C8"/>
  </w:style>
  <w:style w:type="paragraph" w:customStyle="1" w:styleId="11">
    <w:name w:val="Нижний колонтитул1"/>
    <w:basedOn w:val="a"/>
    <w:rsid w:val="000A15C8"/>
  </w:style>
  <w:style w:type="paragraph" w:customStyle="1" w:styleId="12">
    <w:name w:val="Основной текст1"/>
    <w:basedOn w:val="a"/>
    <w:qFormat/>
    <w:rsid w:val="000A15C8"/>
    <w:pPr>
      <w:shd w:val="clear" w:color="auto" w:fill="FFFFFF"/>
      <w:spacing w:before="300" w:after="480" w:line="274" w:lineRule="exact"/>
    </w:pPr>
    <w:rPr>
      <w:rFonts w:ascii="Calibri" w:eastAsia="Calibri" w:hAnsi="Calibri" w:cs="Calibri"/>
      <w:sz w:val="23"/>
      <w:shd w:val="clear" w:color="auto" w:fill="FFFFFF"/>
      <w:lang w:val="en-US"/>
    </w:rPr>
  </w:style>
  <w:style w:type="paragraph" w:styleId="a9">
    <w:name w:val="List Paragraph"/>
    <w:basedOn w:val="a"/>
    <w:qFormat/>
    <w:rsid w:val="000A15C8"/>
    <w:pPr>
      <w:ind w:left="720"/>
      <w:contextualSpacing/>
    </w:pPr>
  </w:style>
  <w:style w:type="paragraph" w:customStyle="1" w:styleId="H3">
    <w:name w:val="H3"/>
    <w:basedOn w:val="a"/>
    <w:next w:val="a"/>
    <w:qFormat/>
    <w:rsid w:val="000A15C8"/>
    <w:pPr>
      <w:keepNext/>
      <w:spacing w:before="100" w:after="100"/>
      <w:outlineLvl w:val="3"/>
    </w:pPr>
    <w:rPr>
      <w:b/>
      <w:sz w:val="28"/>
    </w:rPr>
  </w:style>
  <w:style w:type="paragraph" w:customStyle="1" w:styleId="ConsPlusNormal">
    <w:name w:val="ConsPlusNormal"/>
    <w:qFormat/>
    <w:rsid w:val="000A15C8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0A15C8"/>
    <w:pPr>
      <w:suppressLineNumbers/>
    </w:pPr>
  </w:style>
  <w:style w:type="paragraph" w:customStyle="1" w:styleId="TableHeading">
    <w:name w:val="Table Heading"/>
    <w:basedOn w:val="TableContents"/>
    <w:qFormat/>
    <w:rsid w:val="000A15C8"/>
    <w:pPr>
      <w:jc w:val="center"/>
    </w:pPr>
    <w:rPr>
      <w:b/>
      <w:bCs/>
    </w:rPr>
  </w:style>
  <w:style w:type="numbering" w:customStyle="1" w:styleId="WW8Num1">
    <w:name w:val="WW8Num1"/>
    <w:qFormat/>
    <w:rsid w:val="000A15C8"/>
  </w:style>
  <w:style w:type="numbering" w:customStyle="1" w:styleId="WW8Num2">
    <w:name w:val="WW8Num2"/>
    <w:qFormat/>
    <w:rsid w:val="000A15C8"/>
  </w:style>
  <w:style w:type="numbering" w:customStyle="1" w:styleId="WW8Num3">
    <w:name w:val="WW8Num3"/>
    <w:qFormat/>
    <w:rsid w:val="000A15C8"/>
  </w:style>
  <w:style w:type="paragraph" w:styleId="aa">
    <w:name w:val="Balloon Text"/>
    <w:basedOn w:val="a"/>
    <w:link w:val="ab"/>
    <w:uiPriority w:val="99"/>
    <w:semiHidden/>
    <w:unhideWhenUsed/>
    <w:rsid w:val="00BC2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817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ConsPlusTitle">
    <w:name w:val="ConsPlusTitle"/>
    <w:uiPriority w:val="99"/>
    <w:rsid w:val="00BC2817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10900200/aa3725a0fa56471d3e2f66be16e482cc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95FA8C8FFAB884BC8885BB17E7D06101BC58CEBA82522523E890B4EC71E8590F5F041C3EDB02DE048434E5E26E2671B16A89E7B724C141AAT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25267/be9a94c84fa032d44b04e7c858c0e219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metodicheskie_rekomendatcii/" TargetMode="External"/><Relationship Id="rId10" Type="http://schemas.openxmlformats.org/officeDocument/2006/relationships/hyperlink" Target="consultantplus://offline/ref%3DA9BC7C01C050FB79CFAF919CCF10273EEE2A14B9C74BAC17ABD54CA6CC61ADD28F502200F04E3D3F520E615DABE54497E2C0C557B54A3EFDd8d1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6B9B-61B7-4C89-9A16-92D7A828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1</cp:lastModifiedBy>
  <cp:revision>2</cp:revision>
  <cp:lastPrinted>2019-10-11T11:39:00Z</cp:lastPrinted>
  <dcterms:created xsi:type="dcterms:W3CDTF">2019-10-11T12:23:00Z</dcterms:created>
  <dcterms:modified xsi:type="dcterms:W3CDTF">2019-10-11T12:23:00Z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c1174166-541e-48f4-a7c8-b8a47724ef9b</vt:lpwstr>
  </property>
</Properties>
</file>