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99" w:rsidRDefault="00A75C99" w:rsidP="00A75C99">
      <w:pPr>
        <w:pStyle w:val="2"/>
      </w:pPr>
      <w:r>
        <w:t xml:space="preserve">ИЗБИРАТЕЛЬНАЯ КОМИССИЯ </w:t>
      </w:r>
    </w:p>
    <w:p w:rsidR="00A75C99" w:rsidRDefault="00A75C99" w:rsidP="00A75C99">
      <w:pPr>
        <w:pStyle w:val="2"/>
      </w:pPr>
      <w:r>
        <w:t xml:space="preserve">МУНИЦИПАЛЬНОГО ОБРАЗОВАНИЯ </w:t>
      </w:r>
    </w:p>
    <w:p w:rsidR="00A75C99" w:rsidRDefault="00A75C99" w:rsidP="00A75C99">
      <w:pPr>
        <w:pStyle w:val="2"/>
      </w:pPr>
      <w:r>
        <w:t>ГНЕЗДОВСКОГО СЕЛЬСКОГО ПОСЕЛЕНИЯ</w:t>
      </w:r>
    </w:p>
    <w:p w:rsidR="00A75C99" w:rsidRDefault="00A75C99" w:rsidP="00A75C99">
      <w:pPr>
        <w:pStyle w:val="2"/>
      </w:pPr>
      <w:r>
        <w:t>СМОЛЕНСКОГО РАЙОНА СМОЛЕНСКОЙ ОБЛАСТИ</w:t>
      </w:r>
    </w:p>
    <w:p w:rsidR="00A75C99" w:rsidRPr="00AD42B1" w:rsidRDefault="00A75C99" w:rsidP="00A75C99">
      <w:pPr>
        <w:pStyle w:val="14"/>
        <w:spacing w:before="120"/>
        <w:rPr>
          <w:bCs/>
          <w:szCs w:val="28"/>
        </w:rPr>
      </w:pPr>
      <w:r w:rsidRPr="00AD42B1">
        <w:rPr>
          <w:bCs/>
          <w:szCs w:val="28"/>
        </w:rPr>
        <w:t xml:space="preserve">ПОСТАНОВЛЕНИЕ  </w:t>
      </w:r>
    </w:p>
    <w:p w:rsidR="00A75C99" w:rsidRDefault="00A75C99" w:rsidP="00A75C99"/>
    <w:p w:rsidR="00A75C99" w:rsidRPr="008D5E08" w:rsidRDefault="00A75C99" w:rsidP="00A75C99">
      <w:pPr>
        <w:tabs>
          <w:tab w:val="left" w:pos="7740"/>
          <w:tab w:val="left" w:pos="9355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от 26 июня 2020</w:t>
      </w:r>
      <w:r w:rsidRPr="008D5E08">
        <w:rPr>
          <w:sz w:val="28"/>
          <w:szCs w:val="28"/>
        </w:rPr>
        <w:t xml:space="preserve"> года                                                                                  № </w:t>
      </w:r>
      <w:r>
        <w:rPr>
          <w:sz w:val="28"/>
          <w:szCs w:val="28"/>
        </w:rPr>
        <w:t>3/22</w:t>
      </w:r>
    </w:p>
    <w:p w:rsidR="00A75C99" w:rsidRDefault="00A75C99" w:rsidP="00A75C99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6"/>
      </w:tblGrid>
      <w:tr w:rsidR="00A75C99" w:rsidRPr="00160E6A" w:rsidTr="00846635">
        <w:trPr>
          <w:trHeight w:val="1578"/>
        </w:trPr>
        <w:tc>
          <w:tcPr>
            <w:tcW w:w="5516" w:type="dxa"/>
            <w:shd w:val="clear" w:color="auto" w:fill="auto"/>
          </w:tcPr>
          <w:p w:rsidR="00A75C99" w:rsidRPr="00160E6A" w:rsidRDefault="00A75C99" w:rsidP="00846635">
            <w:pPr>
              <w:jc w:val="both"/>
              <w:rPr>
                <w:b/>
                <w:i/>
                <w:sz w:val="22"/>
              </w:rPr>
            </w:pPr>
            <w:r w:rsidRPr="00123142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определении перечня документов, прилагаемых к итоговому финансовому отчету на выборах депутатов Совета</w:t>
            </w:r>
            <w:r w:rsidRPr="00123142">
              <w:rPr>
                <w:sz w:val="28"/>
                <w:szCs w:val="28"/>
              </w:rPr>
              <w:t xml:space="preserve"> депутатов Гнездовского сельского поселения Смоленского района Смоленской области, выдвинутого по </w:t>
            </w:r>
            <w:proofErr w:type="spellStart"/>
            <w:r w:rsidRPr="00123142">
              <w:rPr>
                <w:sz w:val="28"/>
                <w:szCs w:val="28"/>
              </w:rPr>
              <w:t>десятимандатному</w:t>
            </w:r>
            <w:proofErr w:type="spellEnd"/>
            <w:r w:rsidRPr="00123142">
              <w:rPr>
                <w:sz w:val="28"/>
                <w:szCs w:val="28"/>
              </w:rPr>
              <w:t xml:space="preserve"> избирательному округу</w:t>
            </w:r>
          </w:p>
        </w:tc>
      </w:tr>
    </w:tbl>
    <w:p w:rsidR="00A75C99" w:rsidRDefault="00A75C99" w:rsidP="00A7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75C99" w:rsidRDefault="00A75C99" w:rsidP="00A75C99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пунктом 9 со статьи 59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9 статьей 35 областного закона от 03 июля 2003 года № 41-з «О выборах органов местного самоуправления в Смоленской области» и</w:t>
      </w:r>
      <w:r>
        <w:rPr>
          <w:sz w:val="28"/>
        </w:rPr>
        <w:t xml:space="preserve">збирательная комиссия </w:t>
      </w:r>
      <w:r>
        <w:rPr>
          <w:sz w:val="28"/>
          <w:szCs w:val="28"/>
        </w:rPr>
        <w:t>муниципального образования</w:t>
      </w:r>
      <w:r>
        <w:rPr>
          <w:sz w:val="28"/>
        </w:rPr>
        <w:t xml:space="preserve"> Гнездовского сельского поселения Смоленского района Смоленской</w:t>
      </w:r>
      <w:proofErr w:type="gramEnd"/>
      <w:r>
        <w:rPr>
          <w:sz w:val="28"/>
        </w:rPr>
        <w:t xml:space="preserve"> области</w:t>
      </w:r>
    </w:p>
    <w:p w:rsidR="00A75C99" w:rsidRDefault="00A75C99" w:rsidP="00A75C99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6F7633">
        <w:rPr>
          <w:b/>
          <w:bCs/>
          <w:sz w:val="28"/>
          <w:szCs w:val="28"/>
        </w:rPr>
        <w:t>п</w:t>
      </w:r>
      <w:proofErr w:type="gramEnd"/>
      <w:r w:rsidRPr="006F7633">
        <w:rPr>
          <w:b/>
          <w:bCs/>
          <w:sz w:val="28"/>
          <w:szCs w:val="28"/>
        </w:rPr>
        <w:t xml:space="preserve"> о с т а н о в л я е т:</w:t>
      </w:r>
    </w:p>
    <w:p w:rsidR="00A75C99" w:rsidRPr="00FE1B6D" w:rsidRDefault="00A75C99" w:rsidP="00A75C99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E1B6D">
        <w:rPr>
          <w:sz w:val="28"/>
          <w:szCs w:val="28"/>
        </w:rPr>
        <w:t xml:space="preserve">Определить перечень документов, прилагаемых к итоговому финансовому отчету на выборах депутатов Совета депутатов Гнездовского сельского поселения Смоленского района Смоленской области, выдвинутого по </w:t>
      </w:r>
      <w:proofErr w:type="spellStart"/>
      <w:r w:rsidRPr="00FE1B6D">
        <w:rPr>
          <w:sz w:val="28"/>
          <w:szCs w:val="28"/>
        </w:rPr>
        <w:t>десятимандатному</w:t>
      </w:r>
      <w:proofErr w:type="spellEnd"/>
      <w:r w:rsidRPr="00FE1B6D">
        <w:rPr>
          <w:sz w:val="28"/>
          <w:szCs w:val="28"/>
        </w:rPr>
        <w:t xml:space="preserve"> избирательному округу (приложение 1)</w:t>
      </w:r>
    </w:p>
    <w:p w:rsidR="00A75C99" w:rsidRPr="00123142" w:rsidRDefault="00A75C99" w:rsidP="00A75C99">
      <w:pPr>
        <w:pStyle w:val="a3"/>
        <w:numPr>
          <w:ilvl w:val="0"/>
          <w:numId w:val="1"/>
        </w:numPr>
        <w:ind w:left="0" w:firstLine="4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сайте Администрации Гнездовского сельского поселения </w:t>
      </w:r>
      <w:r w:rsidRPr="00123142">
        <w:rPr>
          <w:sz w:val="28"/>
          <w:szCs w:val="28"/>
        </w:rPr>
        <w:t>Смоленского района Смоленской области</w:t>
      </w:r>
      <w:r>
        <w:rPr>
          <w:sz w:val="28"/>
          <w:szCs w:val="28"/>
        </w:rPr>
        <w:t xml:space="preserve">, на информационном стенде, </w:t>
      </w:r>
      <w:proofErr w:type="gramStart"/>
      <w:r>
        <w:rPr>
          <w:sz w:val="28"/>
          <w:szCs w:val="28"/>
        </w:rPr>
        <w:t>расположенным</w:t>
      </w:r>
      <w:proofErr w:type="gramEnd"/>
      <w:r>
        <w:rPr>
          <w:sz w:val="28"/>
          <w:szCs w:val="28"/>
        </w:rPr>
        <w:t xml:space="preserve"> по адресу: Смоленская область, Смоленский район, д. </w:t>
      </w:r>
      <w:proofErr w:type="gramStart"/>
      <w:r>
        <w:rPr>
          <w:sz w:val="28"/>
          <w:szCs w:val="28"/>
        </w:rPr>
        <w:t>Новые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Батеки</w:t>
      </w:r>
      <w:proofErr w:type="spellEnd"/>
      <w:r>
        <w:rPr>
          <w:sz w:val="28"/>
          <w:szCs w:val="28"/>
        </w:rPr>
        <w:t xml:space="preserve">, ул. Школьная, д.9 </w:t>
      </w:r>
    </w:p>
    <w:p w:rsidR="00A75C99" w:rsidRPr="00FE1B6D" w:rsidRDefault="00A75C99" w:rsidP="00A75C99">
      <w:pPr>
        <w:jc w:val="both"/>
        <w:rPr>
          <w:sz w:val="16"/>
          <w:szCs w:val="16"/>
        </w:rPr>
      </w:pPr>
    </w:p>
    <w:p w:rsidR="00A75C99" w:rsidRDefault="00A75C99" w:rsidP="00A75C9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Председатель </w:t>
      </w:r>
    </w:p>
    <w:p w:rsidR="00A75C99" w:rsidRDefault="00A75C99" w:rsidP="00A75C99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Pr="00BD1B0A">
        <w:rPr>
          <w:sz w:val="28"/>
          <w:szCs w:val="28"/>
        </w:rPr>
        <w:t xml:space="preserve">збирательной комиссии </w:t>
      </w:r>
    </w:p>
    <w:p w:rsidR="00A75C99" w:rsidRDefault="00A75C99" w:rsidP="00A75C9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75C99" w:rsidRPr="00BD1B0A" w:rsidRDefault="00A75C99" w:rsidP="00A75C9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Гнездовского сельского поселения </w:t>
      </w:r>
    </w:p>
    <w:p w:rsidR="00A75C99" w:rsidRPr="00BD1B0A" w:rsidRDefault="00A75C99" w:rsidP="00A75C9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Смоленского района Смоленской области                    </w:t>
      </w:r>
      <w:r>
        <w:rPr>
          <w:sz w:val="28"/>
          <w:szCs w:val="28"/>
        </w:rPr>
        <w:t xml:space="preserve">        </w:t>
      </w:r>
      <w:r w:rsidRPr="00BD1B0A">
        <w:rPr>
          <w:sz w:val="28"/>
          <w:szCs w:val="28"/>
        </w:rPr>
        <w:t xml:space="preserve">     </w:t>
      </w:r>
      <w:r>
        <w:rPr>
          <w:sz w:val="28"/>
          <w:szCs w:val="28"/>
        </w:rPr>
        <w:t>Савченкова Т.В.</w:t>
      </w:r>
    </w:p>
    <w:p w:rsidR="00A75C99" w:rsidRPr="00FE1B6D" w:rsidRDefault="00A75C99" w:rsidP="00A75C99">
      <w:pPr>
        <w:rPr>
          <w:sz w:val="16"/>
          <w:szCs w:val="16"/>
        </w:rPr>
      </w:pPr>
    </w:p>
    <w:p w:rsidR="00A75C99" w:rsidRDefault="00A75C99" w:rsidP="00A75C9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Секретарь </w:t>
      </w:r>
    </w:p>
    <w:p w:rsidR="00A75C99" w:rsidRDefault="00A75C99" w:rsidP="00A75C9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избирательной комиссии </w:t>
      </w:r>
    </w:p>
    <w:p w:rsidR="00A75C99" w:rsidRDefault="00A75C99" w:rsidP="00A75C9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75C99" w:rsidRPr="00BD1B0A" w:rsidRDefault="00A75C99" w:rsidP="00A75C9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Гнездовского сельского поселения </w:t>
      </w:r>
    </w:p>
    <w:p w:rsidR="00A75C99" w:rsidRDefault="00A75C99" w:rsidP="00A75C99">
      <w:pPr>
        <w:rPr>
          <w:sz w:val="28"/>
          <w:szCs w:val="28"/>
        </w:rPr>
      </w:pPr>
      <w:r w:rsidRPr="00BD1B0A">
        <w:rPr>
          <w:sz w:val="28"/>
          <w:szCs w:val="28"/>
        </w:rPr>
        <w:t xml:space="preserve">Смоленского района Смоленской области                         </w:t>
      </w:r>
      <w:r>
        <w:rPr>
          <w:sz w:val="28"/>
          <w:szCs w:val="28"/>
        </w:rPr>
        <w:t xml:space="preserve">           </w:t>
      </w:r>
      <w:r w:rsidRPr="00BD1B0A">
        <w:rPr>
          <w:sz w:val="28"/>
          <w:szCs w:val="28"/>
        </w:rPr>
        <w:t xml:space="preserve"> Богачева И.А.</w:t>
      </w:r>
      <w:r w:rsidRPr="003A7C19">
        <w:rPr>
          <w:sz w:val="28"/>
          <w:szCs w:val="28"/>
        </w:rPr>
        <w:t xml:space="preserve">    </w:t>
      </w:r>
    </w:p>
    <w:p w:rsidR="00A75C99" w:rsidRDefault="00A75C99" w:rsidP="00A75C99">
      <w:pPr>
        <w:rPr>
          <w:sz w:val="28"/>
          <w:szCs w:val="28"/>
        </w:rPr>
      </w:pPr>
    </w:p>
    <w:p w:rsidR="00A75C99" w:rsidRDefault="00A75C99" w:rsidP="00A75C9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6"/>
        <w:gridCol w:w="4835"/>
      </w:tblGrid>
      <w:tr w:rsidR="00A75C99" w:rsidRPr="00433376" w:rsidTr="00846635">
        <w:tc>
          <w:tcPr>
            <w:tcW w:w="5068" w:type="dxa"/>
            <w:shd w:val="clear" w:color="auto" w:fill="auto"/>
          </w:tcPr>
          <w:p w:rsidR="00A75C99" w:rsidRPr="00433376" w:rsidRDefault="00A75C99" w:rsidP="00846635">
            <w:pPr>
              <w:suppressAutoHyphens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  <w:shd w:val="clear" w:color="auto" w:fill="auto"/>
          </w:tcPr>
          <w:p w:rsidR="00A75C99" w:rsidRPr="00143276" w:rsidRDefault="00A75C99" w:rsidP="008466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276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A75C99" w:rsidRPr="00143276" w:rsidRDefault="00A75C99" w:rsidP="0084663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32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 постановлению избирательной комиссии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Гнездовского</w:t>
            </w:r>
            <w:r w:rsidRPr="00143276">
              <w:rPr>
                <w:rFonts w:ascii="Times New Roman" w:hAnsi="Times New Roman"/>
                <w:iCs/>
                <w:sz w:val="20"/>
                <w:szCs w:val="20"/>
              </w:rPr>
              <w:t xml:space="preserve"> сельского поселения Смоленского района Смоленской области</w:t>
            </w:r>
          </w:p>
          <w:p w:rsidR="00A75C99" w:rsidRPr="00433376" w:rsidRDefault="00A75C99" w:rsidP="00846635">
            <w:pPr>
              <w:pStyle w:val="a4"/>
              <w:jc w:val="both"/>
              <w:rPr>
                <w:sz w:val="28"/>
                <w:szCs w:val="28"/>
                <w:lang w:eastAsia="ru-RU"/>
              </w:rPr>
            </w:pPr>
            <w:r w:rsidRPr="001432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  <w:r w:rsidRPr="001432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июня 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14327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года </w:t>
            </w:r>
            <w:r w:rsidRPr="00767E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Pr="00767EF8">
              <w:rPr>
                <w:rFonts w:ascii="Times New Roman" w:hAnsi="Times New Roman"/>
                <w:sz w:val="20"/>
                <w:szCs w:val="20"/>
                <w:lang w:eastAsia="ru-RU"/>
              </w:rPr>
              <w:t>/2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A75C99" w:rsidRDefault="00A75C99" w:rsidP="00A75C99">
      <w:pPr>
        <w:pStyle w:val="a4"/>
        <w:jc w:val="center"/>
        <w:rPr>
          <w:rFonts w:ascii="Times New Roman" w:hAnsi="Times New Roman"/>
          <w:b/>
        </w:rPr>
      </w:pPr>
    </w:p>
    <w:p w:rsidR="00A75C99" w:rsidRPr="00724D42" w:rsidRDefault="00A75C99" w:rsidP="00A75C99">
      <w:pPr>
        <w:pStyle w:val="a4"/>
        <w:jc w:val="center"/>
        <w:rPr>
          <w:rFonts w:ascii="Times New Roman" w:hAnsi="Times New Roman"/>
          <w:b/>
        </w:rPr>
      </w:pPr>
      <w:r w:rsidRPr="00724D42">
        <w:rPr>
          <w:rFonts w:ascii="Times New Roman" w:hAnsi="Times New Roman"/>
          <w:b/>
        </w:rPr>
        <w:t>Перечень</w:t>
      </w:r>
    </w:p>
    <w:p w:rsidR="00A75C99" w:rsidRPr="00724D42" w:rsidRDefault="00A75C99" w:rsidP="00A75C99">
      <w:pPr>
        <w:pStyle w:val="a4"/>
        <w:jc w:val="center"/>
        <w:rPr>
          <w:rFonts w:ascii="Times New Roman" w:hAnsi="Times New Roman"/>
          <w:b/>
        </w:rPr>
      </w:pPr>
      <w:r w:rsidRPr="00724D42">
        <w:rPr>
          <w:rFonts w:ascii="Times New Roman" w:hAnsi="Times New Roman"/>
          <w:b/>
        </w:rPr>
        <w:t>первичных финансовых документов, прилагаемых к итоговому финансовому отчёту кандидата в депутаты</w:t>
      </w:r>
      <w:r w:rsidRPr="00724D42">
        <w:rPr>
          <w:rFonts w:ascii="Times New Roman" w:hAnsi="Times New Roman"/>
          <w:b/>
          <w:color w:val="000000"/>
        </w:rPr>
        <w:t xml:space="preserve"> Совета депутатов Гнездовского</w:t>
      </w:r>
      <w:r w:rsidRPr="00724D42">
        <w:rPr>
          <w:rFonts w:ascii="Times New Roman" w:hAnsi="Times New Roman"/>
          <w:b/>
          <w:iCs/>
        </w:rPr>
        <w:t xml:space="preserve"> сельского поселения Смоленского района Смоленской области</w:t>
      </w:r>
      <w:r w:rsidRPr="00724D42">
        <w:rPr>
          <w:rFonts w:ascii="Times New Roman" w:hAnsi="Times New Roman"/>
          <w:b/>
          <w:color w:val="000000"/>
        </w:rPr>
        <w:t xml:space="preserve"> п</w:t>
      </w:r>
      <w:r w:rsidRPr="00724D42">
        <w:rPr>
          <w:rFonts w:ascii="Times New Roman" w:hAnsi="Times New Roman"/>
          <w:b/>
        </w:rPr>
        <w:t>ри проведении</w:t>
      </w:r>
      <w:r w:rsidRPr="00724D42">
        <w:rPr>
          <w:rFonts w:ascii="Times New Roman" w:hAnsi="Times New Roman"/>
          <w:b/>
          <w:color w:val="000000"/>
        </w:rPr>
        <w:t xml:space="preserve"> выборов депутатов Совета депутатов Гнездовского</w:t>
      </w:r>
      <w:r w:rsidRPr="00724D42">
        <w:rPr>
          <w:rFonts w:ascii="Times New Roman" w:hAnsi="Times New Roman"/>
          <w:b/>
          <w:iCs/>
        </w:rPr>
        <w:t xml:space="preserve"> сельского поселения Смоленского района Смоленской области</w:t>
      </w:r>
      <w:r w:rsidRPr="00724D42">
        <w:rPr>
          <w:rFonts w:ascii="Times New Roman" w:hAnsi="Times New Roman"/>
          <w:b/>
          <w:color w:val="000000"/>
        </w:rPr>
        <w:t xml:space="preserve"> четвертого созыва</w:t>
      </w:r>
    </w:p>
    <w:p w:rsidR="00A75C99" w:rsidRPr="00553C5E" w:rsidRDefault="00A75C99" w:rsidP="00A75C99">
      <w:pPr>
        <w:pStyle w:val="21"/>
        <w:tabs>
          <w:tab w:val="left" w:pos="1260"/>
        </w:tabs>
        <w:jc w:val="center"/>
        <w:rPr>
          <w:b/>
          <w:szCs w:val="28"/>
        </w:rPr>
      </w:pPr>
    </w:p>
    <w:p w:rsidR="00A75C99" w:rsidRDefault="00A75C99" w:rsidP="00A75C9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Pr="006E0400">
        <w:rPr>
          <w:bCs/>
          <w:color w:val="000000"/>
          <w:sz w:val="28"/>
          <w:szCs w:val="28"/>
        </w:rPr>
        <w:t>пунктом 9 статьи 59 Федерального закона от 12 июня 2002 года № 67-ФЗ «Об основных гарантиях избирательных прав и права на участие в референдуме граждан Российской Федерации», пунктом 9 статьи 35 областного закона от 3 июля 2003 года № 41-з «О выборах органов местного самоуправления в Смоленской области»</w:t>
      </w:r>
      <w:r>
        <w:rPr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кандидаты не позднее,  чем через 30 дней со дня официального опубликования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результатов выборов обязаны представить в избирательную комиссию муниципального образования Гнездовского</w:t>
      </w:r>
      <w:r w:rsidRPr="002C282E">
        <w:rPr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2C282E">
        <w:rPr>
          <w:rFonts w:eastAsia="Times New Roman"/>
          <w:sz w:val="28"/>
          <w:szCs w:val="28"/>
          <w:lang w:eastAsia="ru-RU"/>
        </w:rPr>
        <w:t xml:space="preserve"> итогов</w:t>
      </w:r>
      <w:r>
        <w:rPr>
          <w:rFonts w:eastAsia="Times New Roman"/>
          <w:sz w:val="28"/>
          <w:szCs w:val="28"/>
          <w:lang w:eastAsia="ru-RU"/>
        </w:rPr>
        <w:t xml:space="preserve">ый финансовый отчет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фонда. </w:t>
      </w:r>
      <w:proofErr w:type="gramEnd"/>
    </w:p>
    <w:p w:rsidR="00A75C99" w:rsidRDefault="00A75C99" w:rsidP="00A75C9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К итоговому финансовому отчету прилагаются первичные финансовые документы, подтверждающие поступление средств в избирательный фонд и расходование этих средств. </w:t>
      </w:r>
      <w:r>
        <w:rPr>
          <w:rFonts w:eastAsia="Times New Roman"/>
          <w:sz w:val="28"/>
          <w:szCs w:val="28"/>
          <w:lang w:eastAsia="ru-RU"/>
        </w:rPr>
        <w:tab/>
      </w:r>
    </w:p>
    <w:p w:rsidR="00A75C99" w:rsidRDefault="00A75C99" w:rsidP="00A75C9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Представление кандидатом финансовых отчетов не требуется в случае, если кандидат не создавал избирательный фонд в соответствии с законодательством Российской Федерации.</w:t>
      </w:r>
    </w:p>
    <w:p w:rsidR="00A75C99" w:rsidRPr="002C282E" w:rsidRDefault="00A75C99" w:rsidP="00A75C99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2C282E">
        <w:rPr>
          <w:rFonts w:eastAsia="Times New Roman"/>
          <w:sz w:val="28"/>
          <w:szCs w:val="28"/>
          <w:lang w:eastAsia="ru-RU"/>
        </w:rPr>
        <w:t xml:space="preserve">Кандидат представляет в избирательную комиссию муниципального образования </w:t>
      </w:r>
      <w:r>
        <w:rPr>
          <w:rFonts w:eastAsia="Times New Roman"/>
          <w:sz w:val="28"/>
          <w:szCs w:val="28"/>
          <w:lang w:eastAsia="ru-RU"/>
        </w:rPr>
        <w:t>Гнездовского</w:t>
      </w:r>
      <w:r w:rsidRPr="002C282E">
        <w:rPr>
          <w:iCs/>
          <w:sz w:val="28"/>
          <w:szCs w:val="28"/>
        </w:rPr>
        <w:t xml:space="preserve"> сельского поселения Смоленского района Смоленской области,</w:t>
      </w:r>
      <w:r w:rsidRPr="002C282E">
        <w:rPr>
          <w:rFonts w:eastAsia="Times New Roman"/>
          <w:sz w:val="28"/>
          <w:szCs w:val="28"/>
          <w:lang w:eastAsia="ru-RU"/>
        </w:rPr>
        <w:t xml:space="preserve"> следующие первичные финансовые документы:</w:t>
      </w:r>
    </w:p>
    <w:p w:rsidR="00A75C99" w:rsidRPr="007019F4" w:rsidRDefault="00A75C99" w:rsidP="00A75C99">
      <w:pPr>
        <w:pStyle w:val="21"/>
        <w:tabs>
          <w:tab w:val="left" w:pos="1260"/>
        </w:tabs>
        <w:rPr>
          <w:b/>
          <w:szCs w:val="28"/>
        </w:rPr>
      </w:pPr>
    </w:p>
    <w:p w:rsidR="00A75C99" w:rsidRPr="002C282E" w:rsidRDefault="00A75C99" w:rsidP="00A75C99">
      <w:pPr>
        <w:pStyle w:val="21"/>
        <w:numPr>
          <w:ilvl w:val="0"/>
          <w:numId w:val="2"/>
        </w:numPr>
        <w:tabs>
          <w:tab w:val="clear" w:pos="1286"/>
          <w:tab w:val="num" w:pos="709"/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Выписки филиала ПАО «Сбербанк России»</w:t>
      </w:r>
      <w:r>
        <w:rPr>
          <w:szCs w:val="28"/>
        </w:rPr>
        <w:t xml:space="preserve"> (дополнительный офис №8609/032 Смоленского отделения №8609 </w:t>
      </w:r>
      <w:r w:rsidRPr="002C282E">
        <w:rPr>
          <w:szCs w:val="28"/>
        </w:rPr>
        <w:t>ПАО «Сбербанк России»</w:t>
      </w:r>
      <w:r>
        <w:rPr>
          <w:szCs w:val="28"/>
        </w:rPr>
        <w:t>)</w:t>
      </w:r>
      <w:r w:rsidRPr="002C282E">
        <w:rPr>
          <w:szCs w:val="28"/>
        </w:rPr>
        <w:t xml:space="preserve"> по специальному избирательному счету кандидата*.</w:t>
      </w:r>
    </w:p>
    <w:p w:rsidR="00A75C99" w:rsidRPr="002C282E" w:rsidRDefault="00A75C99" w:rsidP="00A75C99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Платежные поручения о перечислении добровольных пожертвований граждан, юридических лиц*.</w:t>
      </w:r>
    </w:p>
    <w:p w:rsidR="00A75C99" w:rsidRPr="00B03E72" w:rsidRDefault="00A75C99" w:rsidP="00A75C99">
      <w:pPr>
        <w:pStyle w:val="21"/>
        <w:numPr>
          <w:ilvl w:val="0"/>
          <w:numId w:val="2"/>
        </w:numPr>
        <w:tabs>
          <w:tab w:val="left" w:pos="851"/>
          <w:tab w:val="num" w:pos="927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 xml:space="preserve">Платежные поручения на внесение собственных средств </w:t>
      </w:r>
      <w:r>
        <w:rPr>
          <w:szCs w:val="28"/>
        </w:rPr>
        <w:t>кандидата.</w:t>
      </w:r>
    </w:p>
    <w:p w:rsidR="00A75C99" w:rsidRPr="002C282E" w:rsidRDefault="00A75C99" w:rsidP="00A75C99">
      <w:pPr>
        <w:pStyle w:val="21"/>
        <w:numPr>
          <w:ilvl w:val="0"/>
          <w:numId w:val="2"/>
        </w:numPr>
        <w:tabs>
          <w:tab w:val="left" w:pos="851"/>
          <w:tab w:val="num" w:pos="927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 xml:space="preserve">Платежные поручения </w:t>
      </w:r>
      <w:r>
        <w:rPr>
          <w:szCs w:val="28"/>
        </w:rPr>
        <w:t>о перечислении средств, выделенных кандидату выдвинувшим его избирательным объединением</w:t>
      </w:r>
      <w:r w:rsidRPr="002C282E">
        <w:rPr>
          <w:szCs w:val="28"/>
        </w:rPr>
        <w:t>*.</w:t>
      </w:r>
    </w:p>
    <w:p w:rsidR="00A75C99" w:rsidRPr="002C282E" w:rsidRDefault="00A75C99" w:rsidP="00A75C99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Платежные документы о возвратах неиспользованных денежных средств соответствующего избирательного фонда*.</w:t>
      </w:r>
    </w:p>
    <w:p w:rsidR="00A75C99" w:rsidRPr="002C282E" w:rsidRDefault="00A75C99" w:rsidP="00A75C99">
      <w:pPr>
        <w:pStyle w:val="21"/>
        <w:numPr>
          <w:ilvl w:val="0"/>
          <w:numId w:val="2"/>
        </w:numPr>
        <w:tabs>
          <w:tab w:val="left" w:pos="851"/>
          <w:tab w:val="num" w:pos="927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lastRenderedPageBreak/>
        <w:t>Письменное согласие кандидата (уполномоченного представителя по финансовым вопросам  кандидата) на выполнение и оплату работ (услуг, товаров), прямо или косвенно связанных с выборами.</w:t>
      </w:r>
    </w:p>
    <w:p w:rsidR="00A75C99" w:rsidRPr="002C282E" w:rsidRDefault="00A75C99" w:rsidP="00A75C99">
      <w:pPr>
        <w:pStyle w:val="21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Документы, подтверждающие расходование средств</w:t>
      </w:r>
      <w:r>
        <w:rPr>
          <w:szCs w:val="28"/>
        </w:rPr>
        <w:t>.</w:t>
      </w:r>
    </w:p>
    <w:p w:rsidR="00A75C99" w:rsidRPr="002C282E" w:rsidRDefault="00A75C99" w:rsidP="00A75C99">
      <w:pPr>
        <w:pStyle w:val="21"/>
        <w:tabs>
          <w:tab w:val="left" w:pos="851"/>
        </w:tabs>
        <w:rPr>
          <w:szCs w:val="28"/>
          <w:u w:val="single"/>
        </w:rPr>
      </w:pPr>
      <w:r w:rsidRPr="002C282E">
        <w:rPr>
          <w:szCs w:val="28"/>
          <w:u w:val="single"/>
        </w:rPr>
        <w:t>Оплата предоставления эфирного времени:</w:t>
      </w:r>
    </w:p>
    <w:p w:rsidR="00A75C99" w:rsidRPr="002C282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договор;</w:t>
      </w:r>
    </w:p>
    <w:p w:rsidR="00A75C99" w:rsidRPr="002C282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эфирная справка;</w:t>
      </w:r>
    </w:p>
    <w:p w:rsidR="00A75C99" w:rsidRPr="002C282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акт выполненных работ;</w:t>
      </w:r>
    </w:p>
    <w:p w:rsidR="00A75C99" w:rsidRPr="00D6386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Cs w:val="28"/>
        </w:rPr>
      </w:pPr>
      <w:r w:rsidRPr="002C282E">
        <w:rPr>
          <w:szCs w:val="28"/>
        </w:rPr>
        <w:t>счет (счет-фактура)</w:t>
      </w:r>
      <w:r>
        <w:rPr>
          <w:szCs w:val="28"/>
        </w:rPr>
        <w:t>;</w:t>
      </w:r>
    </w:p>
    <w:p w:rsidR="00A75C99" w:rsidRPr="002C282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документ, подтверждающий</w:t>
      </w:r>
      <w:r w:rsidRPr="002C282E">
        <w:rPr>
          <w:szCs w:val="28"/>
        </w:rPr>
        <w:t xml:space="preserve"> факт оплаты.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Оплата предоставления печатной площади: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договор;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акт выполненных работ;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счет (счет-фактура);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документ, подтверждающий факт оплаты.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Оплата изготовления агитационного печатного материала (плакатов, листовок, календарей и т.п.):</w:t>
      </w:r>
    </w:p>
    <w:p w:rsidR="00A75C99" w:rsidRPr="002C282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договор;</w:t>
      </w:r>
    </w:p>
    <w:p w:rsidR="00A75C99" w:rsidRPr="002C282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  <w:u w:val="single"/>
        </w:rPr>
      </w:pPr>
      <w:r w:rsidRPr="002C282E">
        <w:rPr>
          <w:szCs w:val="28"/>
        </w:rPr>
        <w:t>акт выполненных работ;</w:t>
      </w:r>
    </w:p>
    <w:p w:rsidR="00A75C99" w:rsidRPr="002C282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jc w:val="both"/>
        <w:rPr>
          <w:szCs w:val="28"/>
        </w:rPr>
      </w:pPr>
      <w:r w:rsidRPr="002C282E">
        <w:rPr>
          <w:szCs w:val="28"/>
        </w:rPr>
        <w:t>накладная на получение тиража;</w:t>
      </w:r>
    </w:p>
    <w:p w:rsidR="00A75C99" w:rsidRPr="00D6386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Cs w:val="28"/>
        </w:rPr>
      </w:pPr>
      <w:r w:rsidRPr="002C282E">
        <w:rPr>
          <w:szCs w:val="28"/>
        </w:rPr>
        <w:t>счет (счет-фактура)</w:t>
      </w:r>
      <w:r>
        <w:rPr>
          <w:szCs w:val="28"/>
        </w:rPr>
        <w:t>;</w:t>
      </w:r>
    </w:p>
    <w:p w:rsidR="00A75C99" w:rsidRPr="002C282E" w:rsidRDefault="00A75C99" w:rsidP="00A75C99">
      <w:pPr>
        <w:pStyle w:val="21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документ, подтверждающий</w:t>
      </w:r>
      <w:r w:rsidRPr="002C282E">
        <w:rPr>
          <w:szCs w:val="28"/>
        </w:rPr>
        <w:t xml:space="preserve"> факт оплаты.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Оплата изготовления агитационного аудио, видеоматериала (ауди</w:t>
      </w:r>
      <w:proofErr w:type="gramStart"/>
      <w:r w:rsidRPr="00F16FC9">
        <w:rPr>
          <w:rFonts w:ascii="Times New Roman" w:hAnsi="Times New Roman"/>
        </w:rPr>
        <w:t>о-</w:t>
      </w:r>
      <w:proofErr w:type="gramEnd"/>
      <w:r w:rsidRPr="00F16FC9">
        <w:rPr>
          <w:rFonts w:ascii="Times New Roman" w:hAnsi="Times New Roman"/>
        </w:rPr>
        <w:t xml:space="preserve"> роликов, видеороликов)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договор;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акт выполненных работ;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счет (счет-фактура);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документ, подтверждающий факт оплаты.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Оплата других работ (услуг), непосредственно связанных с проведением избирательной кампании (транспортные услуги, распространение агитационных материалов, почтово-телеграфные расходы и т.п.):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договор;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акт выполненных работ;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счет (счет-фактура);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документ, подтверждающий факт оплаты.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Оплата приобретения канцтоваров за наличные денежные средства: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накладная;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 кассовый чек (товарный чек, приходный ордер).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Оплата почтово-телеграфных расходов наличными денежными средствами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квитанция;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кассовый чек (товарный чек, приходный ордер).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Получение денежных средств наличными: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расходный ордер.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Возврат неиспользованных наличных денежных средств*:</w:t>
      </w:r>
    </w:p>
    <w:p w:rsidR="00A75C99" w:rsidRPr="00F16FC9" w:rsidRDefault="00A75C99" w:rsidP="00A75C99">
      <w:pPr>
        <w:pStyle w:val="a4"/>
        <w:rPr>
          <w:rFonts w:ascii="Times New Roman" w:hAnsi="Times New Roman"/>
        </w:rPr>
      </w:pPr>
      <w:r w:rsidRPr="00F16FC9">
        <w:rPr>
          <w:rFonts w:ascii="Times New Roman" w:hAnsi="Times New Roman"/>
        </w:rPr>
        <w:t>- приходный ордер.</w:t>
      </w:r>
    </w:p>
    <w:p w:rsidR="00A75C99" w:rsidRPr="00F16FC9" w:rsidRDefault="00A75C99" w:rsidP="00A75C99">
      <w:pPr>
        <w:pStyle w:val="a4"/>
        <w:rPr>
          <w:rFonts w:ascii="Times New Roman" w:hAnsi="Times New Roman"/>
          <w:sz w:val="28"/>
        </w:rPr>
      </w:pPr>
    </w:p>
    <w:p w:rsidR="00A75C99" w:rsidRPr="00F16FC9" w:rsidRDefault="00A75C99" w:rsidP="00A75C99">
      <w:pPr>
        <w:pStyle w:val="a4"/>
        <w:rPr>
          <w:rFonts w:ascii="Times New Roman" w:hAnsi="Times New Roman"/>
          <w:sz w:val="28"/>
        </w:rPr>
      </w:pPr>
      <w:r w:rsidRPr="00F16FC9">
        <w:rPr>
          <w:rFonts w:ascii="Times New Roman" w:hAnsi="Times New Roman"/>
          <w:sz w:val="28"/>
        </w:rPr>
        <w:t>Примечание: Итоговый финансовый отчет должен быть представлен в сброшюрованном виде и иметь сквозную нумерацию страниц, включая приложения.</w:t>
      </w:r>
    </w:p>
    <w:p w:rsidR="00A75C99" w:rsidRPr="00F16FC9" w:rsidRDefault="00A75C99" w:rsidP="00A75C99">
      <w:pPr>
        <w:pStyle w:val="a4"/>
        <w:rPr>
          <w:rFonts w:ascii="Times New Roman" w:hAnsi="Times New Roman"/>
          <w:sz w:val="28"/>
        </w:rPr>
      </w:pPr>
      <w:r w:rsidRPr="00F16FC9">
        <w:rPr>
          <w:rFonts w:ascii="Times New Roman" w:hAnsi="Times New Roman"/>
          <w:sz w:val="28"/>
        </w:rPr>
        <w:t xml:space="preserve">К итоговому финансовому отчету прилагается пояснительная записка. </w:t>
      </w:r>
    </w:p>
    <w:p w:rsidR="00A75C99" w:rsidRDefault="00A75C99" w:rsidP="00A75C99">
      <w:pPr>
        <w:tabs>
          <w:tab w:val="left" w:pos="601"/>
          <w:tab w:val="left" w:pos="5580"/>
        </w:tabs>
        <w:ind w:left="600"/>
      </w:pPr>
    </w:p>
    <w:p w:rsidR="00A75C99" w:rsidRDefault="00A75C99" w:rsidP="00A75C99">
      <w:pPr>
        <w:tabs>
          <w:tab w:val="left" w:pos="601"/>
          <w:tab w:val="left" w:pos="5580"/>
        </w:tabs>
      </w:pPr>
    </w:p>
    <w:p w:rsidR="00A75C99" w:rsidRDefault="00A75C99" w:rsidP="00A75C99">
      <w:pPr>
        <w:tabs>
          <w:tab w:val="left" w:pos="601"/>
          <w:tab w:val="left" w:pos="5580"/>
        </w:tabs>
        <w:ind w:left="600"/>
      </w:pPr>
      <w:r>
        <w:t>*</w:t>
      </w:r>
      <w:r w:rsidRPr="00553C5E">
        <w:t xml:space="preserve"> </w:t>
      </w:r>
      <w:r>
        <w:t xml:space="preserve">представляются в случае, если кандидат открывал специальный избирательный счет </w:t>
      </w:r>
      <w:r w:rsidRPr="002035DA">
        <w:t xml:space="preserve">для формирования избирательного фонда </w:t>
      </w:r>
    </w:p>
    <w:p w:rsidR="006025E5" w:rsidRDefault="006025E5">
      <w:bookmarkStart w:id="0" w:name="_GoBack"/>
      <w:bookmarkEnd w:id="0"/>
    </w:p>
    <w:sectPr w:rsidR="0060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2119C"/>
    <w:multiLevelType w:val="hybridMultilevel"/>
    <w:tmpl w:val="11E25F5C"/>
    <w:lvl w:ilvl="0" w:tplc="C9369AB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4AEF74E0"/>
    <w:multiLevelType w:val="hybridMultilevel"/>
    <w:tmpl w:val="C78E44B8"/>
    <w:lvl w:ilvl="0" w:tplc="5456E7C2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42328E7"/>
    <w:multiLevelType w:val="hybridMultilevel"/>
    <w:tmpl w:val="36F4A7B6"/>
    <w:lvl w:ilvl="0" w:tplc="A0C42B22">
      <w:start w:val="1"/>
      <w:numFmt w:val="decimal"/>
      <w:lvlText w:val="%1."/>
      <w:lvlJc w:val="left"/>
      <w:pPr>
        <w:tabs>
          <w:tab w:val="num" w:pos="1286"/>
        </w:tabs>
        <w:ind w:left="1286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99"/>
    <w:rsid w:val="006025E5"/>
    <w:rsid w:val="00A7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A75C99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5C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C99"/>
    <w:pPr>
      <w:ind w:left="720"/>
      <w:contextualSpacing/>
    </w:pPr>
  </w:style>
  <w:style w:type="paragraph" w:customStyle="1" w:styleId="14">
    <w:name w:val="Загл.14"/>
    <w:basedOn w:val="a"/>
    <w:rsid w:val="00A75C99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75C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5C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A75C9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9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A75C99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5C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75C99"/>
    <w:pPr>
      <w:ind w:left="720"/>
      <w:contextualSpacing/>
    </w:pPr>
  </w:style>
  <w:style w:type="paragraph" w:customStyle="1" w:styleId="14">
    <w:name w:val="Загл.14"/>
    <w:basedOn w:val="a"/>
    <w:rsid w:val="00A75C99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75C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75C9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4">
    <w:name w:val="No Spacing"/>
    <w:uiPriority w:val="1"/>
    <w:qFormat/>
    <w:rsid w:val="00A75C9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2020-07-08T07:01:00Z</dcterms:created>
  <dcterms:modified xsi:type="dcterms:W3CDTF">2020-07-08T07:01:00Z</dcterms:modified>
</cp:coreProperties>
</file>